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503AC" w:rsidRDefault="00D503AC">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D503AC">
        <w:trPr>
          <w:trHeight w:val="20"/>
          <w:jc w:val="center"/>
        </w:trPr>
        <w:tc>
          <w:tcPr>
            <w:tcW w:w="3295" w:type="dxa"/>
            <w:shd w:val="clear" w:color="auto" w:fill="auto"/>
          </w:tcPr>
          <w:p w:rsidR="00D503AC" w:rsidRDefault="00DB3290">
            <w:pPr>
              <w:pBdr>
                <w:top w:val="nil"/>
                <w:left w:val="nil"/>
                <w:bottom w:val="nil"/>
                <w:right w:val="nil"/>
                <w:between w:val="nil"/>
              </w:pBdr>
              <w:ind w:left="90"/>
              <w:rPr>
                <w:color w:val="000000"/>
                <w:sz w:val="20"/>
                <w:szCs w:val="20"/>
              </w:rPr>
            </w:pPr>
            <w:r>
              <w:rPr>
                <w:color w:val="000000"/>
                <w:sz w:val="20"/>
                <w:szCs w:val="20"/>
              </w:rPr>
              <w:t>Journal Name:</w:t>
            </w:r>
          </w:p>
        </w:tc>
        <w:tc>
          <w:tcPr>
            <w:tcW w:w="10597" w:type="dxa"/>
            <w:shd w:val="clear" w:color="auto" w:fill="auto"/>
          </w:tcPr>
          <w:p w:rsidR="00D503AC" w:rsidRDefault="006037B9">
            <w:pPr>
              <w:rPr>
                <w:b/>
                <w:bCs/>
                <w:color w:val="0000FF"/>
                <w:sz w:val="20"/>
                <w:szCs w:val="20"/>
              </w:rPr>
            </w:pPr>
            <w:hyperlink r:id="rId7">
              <w:r w:rsidR="00DB3290">
                <w:rPr>
                  <w:rFonts w:ascii="Tahoma" w:eastAsia="Tahoma" w:hAnsi="Tahoma" w:cs="Tahoma"/>
                  <w:color w:val="0F4C82"/>
                  <w:u w:val="single"/>
                </w:rPr>
                <w:t>Journal of Materials Science Research and Reviews</w:t>
              </w:r>
            </w:hyperlink>
          </w:p>
        </w:tc>
      </w:tr>
      <w:tr w:rsidR="00D503AC">
        <w:trPr>
          <w:trHeight w:val="20"/>
          <w:jc w:val="center"/>
        </w:trPr>
        <w:tc>
          <w:tcPr>
            <w:tcW w:w="3295" w:type="dxa"/>
            <w:shd w:val="clear" w:color="auto" w:fill="auto"/>
          </w:tcPr>
          <w:p w:rsidR="00D503AC" w:rsidRDefault="00DB3290">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shd w:val="clear" w:color="auto" w:fill="auto"/>
          </w:tcPr>
          <w:p w:rsidR="00D503AC" w:rsidRDefault="00DB3290">
            <w:pPr>
              <w:pBdr>
                <w:top w:val="nil"/>
                <w:left w:val="nil"/>
                <w:bottom w:val="nil"/>
                <w:right w:val="nil"/>
                <w:between w:val="nil"/>
              </w:pBdr>
              <w:rPr>
                <w:b/>
                <w:bCs/>
                <w:color w:val="000000"/>
                <w:sz w:val="20"/>
                <w:szCs w:val="20"/>
              </w:rPr>
            </w:pPr>
            <w:r>
              <w:rPr>
                <w:b/>
                <w:bCs/>
                <w:color w:val="000000"/>
                <w:sz w:val="20"/>
                <w:szCs w:val="20"/>
              </w:rPr>
              <w:t>Ms_JMSRR_157330</w:t>
            </w:r>
          </w:p>
        </w:tc>
      </w:tr>
      <w:tr w:rsidR="00D503AC">
        <w:trPr>
          <w:trHeight w:val="20"/>
          <w:jc w:val="center"/>
        </w:trPr>
        <w:tc>
          <w:tcPr>
            <w:tcW w:w="3295" w:type="dxa"/>
            <w:shd w:val="clear" w:color="auto" w:fill="auto"/>
          </w:tcPr>
          <w:p w:rsidR="00D503AC" w:rsidRDefault="00DB3290">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shd w:val="clear" w:color="auto" w:fill="auto"/>
          </w:tcPr>
          <w:p w:rsidR="00D503AC" w:rsidRDefault="00DB3290">
            <w:pPr>
              <w:pBdr>
                <w:top w:val="nil"/>
                <w:left w:val="nil"/>
                <w:bottom w:val="nil"/>
                <w:right w:val="nil"/>
                <w:between w:val="nil"/>
              </w:pBdr>
              <w:rPr>
                <w:b/>
                <w:bCs/>
                <w:color w:val="000000"/>
                <w:sz w:val="20"/>
                <w:szCs w:val="20"/>
              </w:rPr>
            </w:pPr>
            <w:bookmarkStart w:id="0" w:name="_heading=h.ldcyjnpvyxbn" w:colFirst="0" w:colLast="0"/>
            <w:bookmarkEnd w:id="0"/>
            <w:r>
              <w:rPr>
                <w:b/>
                <w:bCs/>
                <w:color w:val="000000"/>
                <w:sz w:val="20"/>
                <w:szCs w:val="20"/>
              </w:rPr>
              <w:t>INFLUENCE OF PROCESS VARIABLES ON ILMENITE LEACHING IN BINARY SOLUTION: EXPERIMENTAL EVALUATION AND ARTIFICIAL NEURAL NETWORK MODELING</w:t>
            </w:r>
          </w:p>
        </w:tc>
      </w:tr>
      <w:tr w:rsidR="00D503AC">
        <w:trPr>
          <w:trHeight w:val="20"/>
          <w:jc w:val="center"/>
        </w:trPr>
        <w:tc>
          <w:tcPr>
            <w:tcW w:w="3295" w:type="dxa"/>
            <w:shd w:val="clear" w:color="auto" w:fill="auto"/>
          </w:tcPr>
          <w:p w:rsidR="00D503AC" w:rsidRDefault="00DB3290">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shd w:val="clear" w:color="auto" w:fill="auto"/>
          </w:tcPr>
          <w:p w:rsidR="00D503AC" w:rsidRDefault="00DB3290">
            <w:pPr>
              <w:pBdr>
                <w:top w:val="nil"/>
                <w:left w:val="nil"/>
                <w:bottom w:val="nil"/>
                <w:right w:val="nil"/>
                <w:between w:val="nil"/>
              </w:pBdr>
              <w:rPr>
                <w:b/>
                <w:bCs/>
                <w:color w:val="000000"/>
                <w:sz w:val="20"/>
                <w:szCs w:val="20"/>
              </w:rPr>
            </w:pPr>
            <w:r>
              <w:rPr>
                <w:b/>
                <w:bCs/>
                <w:color w:val="000000"/>
                <w:sz w:val="20"/>
                <w:szCs w:val="20"/>
              </w:rPr>
              <w:t>Research Article</w:t>
            </w:r>
          </w:p>
          <w:p w:rsidR="00D503AC" w:rsidRDefault="00D503AC">
            <w:pPr>
              <w:pBdr>
                <w:top w:val="nil"/>
                <w:left w:val="nil"/>
                <w:bottom w:val="nil"/>
                <w:right w:val="nil"/>
                <w:between w:val="nil"/>
              </w:pBdr>
              <w:rPr>
                <w:b/>
                <w:bCs/>
                <w:color w:val="000000"/>
                <w:sz w:val="20"/>
                <w:szCs w:val="20"/>
              </w:rPr>
            </w:pPr>
          </w:p>
        </w:tc>
      </w:tr>
    </w:tbl>
    <w:p w:rsidR="00D503AC" w:rsidRDefault="00D503AC">
      <w:pPr>
        <w:pBdr>
          <w:top w:val="nil"/>
          <w:left w:val="nil"/>
          <w:bottom w:val="nil"/>
          <w:right w:val="nil"/>
          <w:between w:val="nil"/>
        </w:pBdr>
        <w:jc w:val="both"/>
        <w:rPr>
          <w:i/>
          <w:iCs/>
          <w:color w:val="000000"/>
          <w:sz w:val="20"/>
          <w:szCs w:val="20"/>
          <w:u w:val="single"/>
        </w:rPr>
      </w:pPr>
    </w:p>
    <w:p w:rsidR="00D503AC" w:rsidRDefault="00D503AC">
      <w:pPr>
        <w:pBdr>
          <w:top w:val="nil"/>
          <w:left w:val="nil"/>
          <w:bottom w:val="nil"/>
          <w:right w:val="nil"/>
          <w:between w:val="nil"/>
        </w:pBdr>
        <w:jc w:val="both"/>
        <w:rPr>
          <w:i/>
          <w:iCs/>
          <w:color w:val="000000"/>
          <w:sz w:val="20"/>
          <w:szCs w:val="20"/>
          <w:u w:val="single"/>
        </w:rPr>
      </w:pPr>
    </w:p>
    <w:p w:rsidR="00D503AC" w:rsidRDefault="00D503AC">
      <w:pPr>
        <w:pBdr>
          <w:top w:val="nil"/>
          <w:left w:val="nil"/>
          <w:bottom w:val="nil"/>
          <w:right w:val="nil"/>
          <w:between w:val="nil"/>
        </w:pBdr>
        <w:jc w:val="both"/>
        <w:rPr>
          <w:color w:val="000000"/>
          <w:sz w:val="22"/>
          <w:szCs w:val="22"/>
        </w:rPr>
      </w:pPr>
    </w:p>
    <w:p w:rsidR="00D503AC" w:rsidRDefault="00D503AC">
      <w:pPr>
        <w:pBdr>
          <w:top w:val="nil"/>
          <w:left w:val="nil"/>
          <w:bottom w:val="nil"/>
          <w:right w:val="nil"/>
          <w:between w:val="nil"/>
        </w:pBdr>
        <w:jc w:val="both"/>
        <w:rPr>
          <w:color w:val="000000"/>
          <w:sz w:val="22"/>
          <w:szCs w:val="22"/>
        </w:rPr>
      </w:pPr>
    </w:p>
    <w:p w:rsidR="00D503AC" w:rsidRDefault="00D503AC">
      <w:pPr>
        <w:pBdr>
          <w:top w:val="nil"/>
          <w:left w:val="nil"/>
          <w:bottom w:val="nil"/>
          <w:right w:val="nil"/>
          <w:between w:val="nil"/>
        </w:pBdr>
        <w:jc w:val="both"/>
        <w:rPr>
          <w:color w:val="000000"/>
          <w:sz w:val="22"/>
          <w:szCs w:val="22"/>
        </w:rPr>
      </w:pPr>
    </w:p>
    <w:p w:rsidR="00D503AC" w:rsidRDefault="00DB3290">
      <w:pPr>
        <w:pBdr>
          <w:top w:val="nil"/>
          <w:left w:val="nil"/>
          <w:bottom w:val="nil"/>
          <w:right w:val="nil"/>
          <w:between w:val="nil"/>
        </w:pBdr>
        <w:jc w:val="both"/>
        <w:rPr>
          <w:b/>
          <w:bCs/>
          <w:color w:val="000000"/>
          <w:sz w:val="20"/>
          <w:szCs w:val="20"/>
          <w:u w:val="single"/>
        </w:rPr>
      </w:pPr>
      <w:r>
        <w:rPr>
          <w:b/>
          <w:bCs/>
          <w:color w:val="000000"/>
          <w:sz w:val="20"/>
          <w:szCs w:val="20"/>
          <w:highlight w:val="yellow"/>
          <w:u w:val="single"/>
        </w:rPr>
        <w:t>PART 1 (Importance of the manuscript)</w:t>
      </w:r>
      <w:r>
        <w:rPr>
          <w:b/>
          <w:bCs/>
          <w:color w:val="000000"/>
          <w:sz w:val="20"/>
          <w:szCs w:val="20"/>
          <w:u w:val="single"/>
        </w:rPr>
        <w:t xml:space="preserve"> </w:t>
      </w:r>
    </w:p>
    <w:p w:rsidR="00D503AC" w:rsidRDefault="00D503AC">
      <w:pPr>
        <w:pBdr>
          <w:top w:val="nil"/>
          <w:left w:val="nil"/>
          <w:bottom w:val="nil"/>
          <w:right w:val="nil"/>
          <w:between w:val="nil"/>
        </w:pBdr>
        <w:ind w:left="1440"/>
        <w:jc w:val="both"/>
        <w:rPr>
          <w:color w:val="000000"/>
          <w:sz w:val="22"/>
          <w:szCs w:val="22"/>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D503AC">
        <w:trPr>
          <w:trHeight w:val="20"/>
          <w:jc w:val="center"/>
        </w:trPr>
        <w:tc>
          <w:tcPr>
            <w:tcW w:w="4971" w:type="dxa"/>
            <w:shd w:val="clear" w:color="auto" w:fill="auto"/>
          </w:tcPr>
          <w:p w:rsidR="00D503AC" w:rsidRDefault="00D503AC">
            <w:pPr>
              <w:pStyle w:val="Heading2"/>
              <w:jc w:val="left"/>
              <w:rPr>
                <w:rFonts w:ascii="Times New Roman" w:eastAsia="Times New Roman" w:hAnsi="Times New Roman" w:cs="Times New Roman"/>
              </w:rPr>
            </w:pPr>
          </w:p>
        </w:tc>
        <w:tc>
          <w:tcPr>
            <w:tcW w:w="5123" w:type="dxa"/>
            <w:shd w:val="clear" w:color="auto" w:fill="auto"/>
          </w:tcPr>
          <w:p w:rsidR="00D503AC" w:rsidRDefault="00DB3290">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798" w:type="dxa"/>
            <w:shd w:val="clear" w:color="auto" w:fill="auto"/>
          </w:tcPr>
          <w:p w:rsidR="00D503AC" w:rsidRDefault="00DB3290">
            <w:pPr>
              <w:spacing w:after="160" w:line="259" w:lineRule="auto"/>
              <w:rPr>
                <w:sz w:val="20"/>
                <w:szCs w:val="20"/>
              </w:rPr>
            </w:pPr>
            <w:r>
              <w:rPr>
                <w:b/>
                <w:bCs/>
                <w:sz w:val="20"/>
                <w:szCs w:val="20"/>
              </w:rPr>
              <w:t>Author’s Feedback</w:t>
            </w:r>
            <w:r>
              <w:rPr>
                <w:sz w:val="20"/>
                <w:szCs w:val="20"/>
              </w:rPr>
              <w:t xml:space="preserve"> </w:t>
            </w:r>
          </w:p>
          <w:p w:rsidR="00D503AC" w:rsidRDefault="00D503AC">
            <w:pPr>
              <w:pStyle w:val="Heading2"/>
              <w:jc w:val="left"/>
              <w:rPr>
                <w:rFonts w:ascii="Times New Roman" w:eastAsia="Times New Roman" w:hAnsi="Times New Roman" w:cs="Times New Roman"/>
                <w:b w:val="0"/>
                <w:bCs w:val="0"/>
              </w:rPr>
            </w:pPr>
          </w:p>
        </w:tc>
      </w:tr>
      <w:tr w:rsidR="00D503AC">
        <w:trPr>
          <w:trHeight w:val="20"/>
          <w:jc w:val="center"/>
        </w:trPr>
        <w:tc>
          <w:tcPr>
            <w:tcW w:w="4971" w:type="dxa"/>
            <w:shd w:val="clear" w:color="auto" w:fill="auto"/>
          </w:tcPr>
          <w:p w:rsidR="00D503AC" w:rsidRDefault="00DB3290">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5123" w:type="dxa"/>
            <w:shd w:val="clear" w:color="auto" w:fill="auto"/>
          </w:tcPr>
          <w:p w:rsidR="00D503AC" w:rsidRDefault="00DB3290">
            <w:pPr>
              <w:pBdr>
                <w:top w:val="nil"/>
                <w:left w:val="nil"/>
                <w:bottom w:val="nil"/>
                <w:right w:val="nil"/>
                <w:between w:val="nil"/>
              </w:pBdr>
              <w:rPr>
                <w:b/>
                <w:bCs/>
                <w:color w:val="000000"/>
                <w:sz w:val="20"/>
                <w:szCs w:val="20"/>
              </w:rPr>
            </w:pPr>
            <w:r>
              <w:rPr>
                <w:b/>
                <w:bCs/>
                <w:sz w:val="20"/>
                <w:szCs w:val="20"/>
              </w:rPr>
              <w:t>With a goal of high importance for global sustainability and improvements in materials applicable to the energy transition. The procedure is very well described and controlled with rich experimental contributions.</w:t>
            </w:r>
          </w:p>
        </w:tc>
        <w:tc>
          <w:tcPr>
            <w:tcW w:w="3798" w:type="dxa"/>
            <w:shd w:val="clear" w:color="auto" w:fill="auto"/>
          </w:tcPr>
          <w:p w:rsidR="00D503AC" w:rsidRDefault="00D503AC">
            <w:pPr>
              <w:pStyle w:val="Heading2"/>
              <w:jc w:val="left"/>
              <w:rPr>
                <w:rFonts w:ascii="Times New Roman" w:eastAsia="Times New Roman" w:hAnsi="Times New Roman" w:cs="Times New Roman"/>
                <w:b w:val="0"/>
                <w:bCs w:val="0"/>
              </w:rPr>
            </w:pPr>
          </w:p>
        </w:tc>
      </w:tr>
    </w:tbl>
    <w:p w:rsidR="00D503AC" w:rsidRDefault="00D503AC">
      <w:pPr>
        <w:rPr>
          <w:sz w:val="22"/>
          <w:szCs w:val="22"/>
        </w:rPr>
      </w:pPr>
    </w:p>
    <w:p w:rsidR="00D503AC" w:rsidRDefault="00D503AC">
      <w:pPr>
        <w:rPr>
          <w:sz w:val="22"/>
          <w:szCs w:val="22"/>
        </w:rPr>
      </w:pPr>
    </w:p>
    <w:p w:rsidR="00D503AC" w:rsidRDefault="00D503AC">
      <w:pPr>
        <w:rPr>
          <w:sz w:val="22"/>
          <w:szCs w:val="22"/>
        </w:rPr>
      </w:pPr>
    </w:p>
    <w:p w:rsidR="00D503AC" w:rsidRDefault="00DB3290">
      <w:pPr>
        <w:pStyle w:val="Heading2"/>
        <w:jc w:val="left"/>
        <w:rPr>
          <w:rFonts w:ascii="Times New Roman" w:eastAsia="Times New Roman" w:hAnsi="Times New Roman" w:cs="Times New Roman"/>
          <w:highlight w:val="yellow"/>
          <w:u w:val="single"/>
        </w:rPr>
      </w:pPr>
      <w:r>
        <w:rPr>
          <w:rFonts w:ascii="Times New Roman" w:eastAsia="Times New Roman" w:hAnsi="Times New Roman" w:cs="Times New Roman"/>
          <w:highlight w:val="yellow"/>
          <w:u w:val="single"/>
        </w:rPr>
        <w:t>PART 2.1 (Objective Evaluation)</w:t>
      </w:r>
    </w:p>
    <w:p w:rsidR="00D503AC" w:rsidRDefault="00D503AC">
      <w:pPr>
        <w:rPr>
          <w:sz w:val="28"/>
          <w:szCs w:val="28"/>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D503AC">
        <w:trPr>
          <w:trHeight w:val="20"/>
          <w:tblHeader/>
          <w:jc w:val="center"/>
        </w:trPr>
        <w:tc>
          <w:tcPr>
            <w:tcW w:w="4973" w:type="dxa"/>
            <w:shd w:val="clear" w:color="auto" w:fill="auto"/>
          </w:tcPr>
          <w:p w:rsidR="00D503AC" w:rsidRDefault="00D503AC">
            <w:pPr>
              <w:pStyle w:val="Heading2"/>
              <w:jc w:val="left"/>
              <w:rPr>
                <w:rFonts w:ascii="Times New Roman" w:eastAsia="Times New Roman" w:hAnsi="Times New Roman" w:cs="Times New Roman"/>
              </w:rPr>
            </w:pPr>
          </w:p>
        </w:tc>
        <w:tc>
          <w:tcPr>
            <w:tcW w:w="5121" w:type="dxa"/>
            <w:shd w:val="clear" w:color="auto" w:fill="auto"/>
          </w:tcPr>
          <w:p w:rsidR="00D503AC" w:rsidRDefault="00DB3290">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798" w:type="dxa"/>
            <w:shd w:val="clear" w:color="auto" w:fill="auto"/>
          </w:tcPr>
          <w:p w:rsidR="00D503AC" w:rsidRDefault="00DB3290">
            <w:pPr>
              <w:spacing w:after="160" w:line="259" w:lineRule="auto"/>
              <w:rPr>
                <w:b/>
                <w:bCs/>
                <w:sz w:val="22"/>
                <w:szCs w:val="22"/>
              </w:rPr>
            </w:pPr>
            <w:r>
              <w:rPr>
                <w:b/>
                <w:bCs/>
                <w:sz w:val="20"/>
                <w:szCs w:val="20"/>
              </w:rPr>
              <w:t>Author’s Feedback</w:t>
            </w:r>
            <w:r>
              <w:rPr>
                <w:sz w:val="20"/>
                <w:szCs w:val="20"/>
              </w:rPr>
              <w:t xml:space="preserve"> </w:t>
            </w:r>
          </w:p>
        </w:tc>
      </w:tr>
      <w:tr w:rsidR="00D503AC">
        <w:trPr>
          <w:trHeight w:val="20"/>
          <w:jc w:val="center"/>
        </w:trPr>
        <w:tc>
          <w:tcPr>
            <w:tcW w:w="4973" w:type="dxa"/>
            <w:shd w:val="clear" w:color="auto" w:fill="auto"/>
          </w:tcPr>
          <w:p w:rsidR="00D503AC" w:rsidRDefault="00DB3290">
            <w:pPr>
              <w:rPr>
                <w:b/>
                <w:bCs/>
                <w:sz w:val="20"/>
                <w:szCs w:val="20"/>
              </w:rPr>
            </w:pPr>
            <w:r>
              <w:rPr>
                <w:b/>
                <w:bCs/>
                <w:sz w:val="20"/>
                <w:szCs w:val="20"/>
              </w:rPr>
              <w:t xml:space="preserve">1. Is the title clear and appropriate for the study? </w:t>
            </w:r>
          </w:p>
          <w:p w:rsidR="00D503AC" w:rsidRDefault="00DB3290">
            <w:pPr>
              <w:rPr>
                <w:color w:val="404040"/>
                <w:sz w:val="20"/>
                <w:szCs w:val="20"/>
                <w:highlight w:val="white"/>
              </w:rPr>
            </w:pPr>
            <w:r>
              <w:rPr>
                <w:color w:val="404040"/>
                <w:sz w:val="20"/>
                <w:szCs w:val="20"/>
                <w:highlight w:val="white"/>
              </w:rPr>
              <w:t xml:space="preserve">Rating Scale: </w:t>
            </w:r>
          </w:p>
          <w:p w:rsidR="00D503AC" w:rsidRDefault="00DB3290">
            <w:pPr>
              <w:rPr>
                <w:sz w:val="20"/>
                <w:szCs w:val="20"/>
                <w:u w:val="single"/>
              </w:rPr>
            </w:pPr>
            <w:r>
              <w:rPr>
                <w:color w:val="404040"/>
                <w:sz w:val="20"/>
                <w:szCs w:val="20"/>
                <w:highlight w:val="white"/>
              </w:rPr>
              <w:t>5 = Excellent 4 = Good 3 = Satisfactory 2 = Needs Improvement 1 = Poor N/A = Not Applicable</w:t>
            </w:r>
          </w:p>
        </w:tc>
        <w:tc>
          <w:tcPr>
            <w:tcW w:w="5121" w:type="dxa"/>
            <w:shd w:val="clear" w:color="auto" w:fill="auto"/>
          </w:tcPr>
          <w:p w:rsidR="00D503AC" w:rsidRDefault="00DB3290">
            <w:pPr>
              <w:ind w:left="360"/>
              <w:rPr>
                <w:b/>
                <w:bCs/>
                <w:sz w:val="20"/>
                <w:szCs w:val="20"/>
              </w:rPr>
            </w:pPr>
            <w:r>
              <w:rPr>
                <w:b/>
                <w:bCs/>
                <w:sz w:val="20"/>
                <w:szCs w:val="20"/>
              </w:rPr>
              <w:t>5</w:t>
            </w:r>
          </w:p>
        </w:tc>
        <w:tc>
          <w:tcPr>
            <w:tcW w:w="3798" w:type="dxa"/>
            <w:shd w:val="clear" w:color="auto" w:fill="auto"/>
          </w:tcPr>
          <w:p w:rsidR="00D503AC" w:rsidRDefault="00D503AC">
            <w:pPr>
              <w:pStyle w:val="Heading2"/>
              <w:jc w:val="left"/>
              <w:rPr>
                <w:rFonts w:ascii="Times New Roman" w:eastAsia="Times New Roman" w:hAnsi="Times New Roman" w:cs="Times New Roman"/>
                <w:b w:val="0"/>
                <w:bCs w:val="0"/>
              </w:rPr>
            </w:pPr>
          </w:p>
        </w:tc>
      </w:tr>
      <w:tr w:rsidR="00D503AC">
        <w:trPr>
          <w:trHeight w:val="20"/>
          <w:jc w:val="center"/>
        </w:trPr>
        <w:tc>
          <w:tcPr>
            <w:tcW w:w="4973" w:type="dxa"/>
            <w:shd w:val="clear" w:color="auto" w:fill="auto"/>
          </w:tcPr>
          <w:p w:rsidR="00D503AC" w:rsidRDefault="00DB3290">
            <w:pPr>
              <w:pStyle w:val="Heading2"/>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rsidR="00D503AC" w:rsidRDefault="00DB3290">
            <w:pPr>
              <w:rPr>
                <w:color w:val="404040"/>
                <w:sz w:val="20"/>
                <w:szCs w:val="20"/>
                <w:highlight w:val="white"/>
              </w:rPr>
            </w:pPr>
            <w:r>
              <w:rPr>
                <w:color w:val="404040"/>
                <w:sz w:val="20"/>
                <w:szCs w:val="20"/>
                <w:highlight w:val="white"/>
              </w:rPr>
              <w:t xml:space="preserve">Rating Scale: </w:t>
            </w:r>
          </w:p>
          <w:p w:rsidR="00D503AC" w:rsidRDefault="00DB3290">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D503AC" w:rsidRDefault="00DB3290">
            <w:pPr>
              <w:ind w:left="360"/>
              <w:rPr>
                <w:b/>
                <w:bCs/>
                <w:sz w:val="20"/>
                <w:szCs w:val="20"/>
              </w:rPr>
            </w:pPr>
            <w:r>
              <w:rPr>
                <w:b/>
                <w:bCs/>
                <w:sz w:val="20"/>
                <w:szCs w:val="20"/>
              </w:rPr>
              <w:t>4</w:t>
            </w:r>
          </w:p>
        </w:tc>
        <w:tc>
          <w:tcPr>
            <w:tcW w:w="3798" w:type="dxa"/>
            <w:shd w:val="clear" w:color="auto" w:fill="auto"/>
          </w:tcPr>
          <w:p w:rsidR="00D503AC" w:rsidRDefault="00D503AC">
            <w:pPr>
              <w:pStyle w:val="Heading2"/>
              <w:jc w:val="left"/>
              <w:rPr>
                <w:rFonts w:ascii="Times New Roman" w:eastAsia="Times New Roman" w:hAnsi="Times New Roman" w:cs="Times New Roman"/>
                <w:b w:val="0"/>
                <w:bCs w:val="0"/>
              </w:rPr>
            </w:pPr>
          </w:p>
        </w:tc>
      </w:tr>
      <w:tr w:rsidR="00D503AC">
        <w:trPr>
          <w:trHeight w:val="20"/>
          <w:jc w:val="center"/>
        </w:trPr>
        <w:tc>
          <w:tcPr>
            <w:tcW w:w="4973" w:type="dxa"/>
            <w:shd w:val="clear" w:color="auto" w:fill="auto"/>
          </w:tcPr>
          <w:p w:rsidR="00D503AC" w:rsidRDefault="00DB3290">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rsidR="00D503AC" w:rsidRDefault="00DB3290">
            <w:pPr>
              <w:rPr>
                <w:color w:val="404040"/>
                <w:sz w:val="20"/>
                <w:szCs w:val="20"/>
                <w:highlight w:val="white"/>
              </w:rPr>
            </w:pPr>
            <w:r>
              <w:rPr>
                <w:color w:val="404040"/>
                <w:sz w:val="20"/>
                <w:szCs w:val="20"/>
                <w:highlight w:val="white"/>
              </w:rPr>
              <w:t xml:space="preserve">Rating Scale: </w:t>
            </w:r>
          </w:p>
          <w:p w:rsidR="00D503AC" w:rsidRDefault="00DB3290">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D503AC" w:rsidRDefault="00DB3290">
            <w:pPr>
              <w:ind w:left="360"/>
              <w:rPr>
                <w:b/>
                <w:bCs/>
                <w:sz w:val="20"/>
                <w:szCs w:val="20"/>
              </w:rPr>
            </w:pPr>
            <w:r>
              <w:rPr>
                <w:b/>
                <w:bCs/>
                <w:sz w:val="20"/>
                <w:szCs w:val="20"/>
              </w:rPr>
              <w:t>3</w:t>
            </w:r>
          </w:p>
        </w:tc>
        <w:tc>
          <w:tcPr>
            <w:tcW w:w="3798" w:type="dxa"/>
            <w:shd w:val="clear" w:color="auto" w:fill="auto"/>
          </w:tcPr>
          <w:p w:rsidR="00D503AC" w:rsidRDefault="00D503AC">
            <w:pPr>
              <w:pStyle w:val="Heading2"/>
              <w:jc w:val="left"/>
              <w:rPr>
                <w:rFonts w:ascii="Times New Roman" w:eastAsia="Times New Roman" w:hAnsi="Times New Roman" w:cs="Times New Roman"/>
                <w:b w:val="0"/>
                <w:bCs w:val="0"/>
              </w:rPr>
            </w:pPr>
          </w:p>
        </w:tc>
      </w:tr>
      <w:tr w:rsidR="00D503AC">
        <w:trPr>
          <w:trHeight w:val="20"/>
          <w:jc w:val="center"/>
        </w:trPr>
        <w:tc>
          <w:tcPr>
            <w:tcW w:w="4973" w:type="dxa"/>
            <w:shd w:val="clear" w:color="auto" w:fill="auto"/>
          </w:tcPr>
          <w:p w:rsidR="00D503AC" w:rsidRDefault="00DB3290">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rsidR="00D503AC" w:rsidRDefault="00DB3290">
            <w:pPr>
              <w:rPr>
                <w:color w:val="404040"/>
                <w:sz w:val="20"/>
                <w:szCs w:val="20"/>
                <w:highlight w:val="white"/>
              </w:rPr>
            </w:pPr>
            <w:r>
              <w:rPr>
                <w:color w:val="404040"/>
                <w:sz w:val="20"/>
                <w:szCs w:val="20"/>
                <w:highlight w:val="white"/>
              </w:rPr>
              <w:t xml:space="preserve">Rating Scale: </w:t>
            </w:r>
          </w:p>
          <w:p w:rsidR="00D503AC" w:rsidRDefault="00DB3290">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D503AC" w:rsidRDefault="00DB3290">
            <w:pPr>
              <w:ind w:left="360"/>
              <w:rPr>
                <w:b/>
                <w:bCs/>
                <w:sz w:val="20"/>
                <w:szCs w:val="20"/>
              </w:rPr>
            </w:pPr>
            <w:r>
              <w:rPr>
                <w:b/>
                <w:bCs/>
                <w:sz w:val="20"/>
                <w:szCs w:val="20"/>
              </w:rPr>
              <w:t>5</w:t>
            </w:r>
          </w:p>
        </w:tc>
        <w:tc>
          <w:tcPr>
            <w:tcW w:w="3798" w:type="dxa"/>
            <w:shd w:val="clear" w:color="auto" w:fill="auto"/>
          </w:tcPr>
          <w:p w:rsidR="00D503AC" w:rsidRDefault="00D503AC">
            <w:pPr>
              <w:pStyle w:val="Heading2"/>
              <w:jc w:val="left"/>
              <w:rPr>
                <w:rFonts w:ascii="Times New Roman" w:eastAsia="Times New Roman" w:hAnsi="Times New Roman" w:cs="Times New Roman"/>
                <w:b w:val="0"/>
                <w:bCs w:val="0"/>
              </w:rPr>
            </w:pPr>
          </w:p>
        </w:tc>
      </w:tr>
      <w:tr w:rsidR="00D503AC">
        <w:trPr>
          <w:trHeight w:val="20"/>
          <w:jc w:val="center"/>
        </w:trPr>
        <w:tc>
          <w:tcPr>
            <w:tcW w:w="4973" w:type="dxa"/>
            <w:shd w:val="clear" w:color="auto" w:fill="auto"/>
          </w:tcPr>
          <w:p w:rsidR="00D503AC" w:rsidRDefault="00DB3290">
            <w:pPr>
              <w:pStyle w:val="Heading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rsidR="00D503AC" w:rsidRDefault="00DB3290">
            <w:pPr>
              <w:rPr>
                <w:color w:val="404040"/>
                <w:sz w:val="20"/>
                <w:szCs w:val="20"/>
                <w:highlight w:val="white"/>
              </w:rPr>
            </w:pPr>
            <w:r>
              <w:rPr>
                <w:color w:val="404040"/>
                <w:sz w:val="20"/>
                <w:szCs w:val="20"/>
                <w:highlight w:val="white"/>
              </w:rPr>
              <w:t xml:space="preserve">Rating Scale: </w:t>
            </w:r>
          </w:p>
          <w:p w:rsidR="00D503AC" w:rsidRDefault="00DB3290">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D503AC" w:rsidRDefault="00DB3290">
            <w:pPr>
              <w:ind w:left="360"/>
              <w:rPr>
                <w:b/>
                <w:bCs/>
                <w:sz w:val="20"/>
                <w:szCs w:val="20"/>
              </w:rPr>
            </w:pPr>
            <w:r>
              <w:rPr>
                <w:b/>
                <w:bCs/>
                <w:sz w:val="20"/>
                <w:szCs w:val="20"/>
              </w:rPr>
              <w:t>5</w:t>
            </w:r>
          </w:p>
        </w:tc>
        <w:tc>
          <w:tcPr>
            <w:tcW w:w="3798" w:type="dxa"/>
            <w:shd w:val="clear" w:color="auto" w:fill="auto"/>
          </w:tcPr>
          <w:p w:rsidR="00D503AC" w:rsidRDefault="00D503AC">
            <w:pPr>
              <w:pStyle w:val="Heading2"/>
              <w:jc w:val="left"/>
              <w:rPr>
                <w:rFonts w:ascii="Times New Roman" w:eastAsia="Times New Roman" w:hAnsi="Times New Roman" w:cs="Times New Roman"/>
                <w:b w:val="0"/>
                <w:bCs w:val="0"/>
              </w:rPr>
            </w:pPr>
          </w:p>
        </w:tc>
      </w:tr>
      <w:tr w:rsidR="00D503AC">
        <w:trPr>
          <w:trHeight w:val="20"/>
          <w:jc w:val="center"/>
        </w:trPr>
        <w:tc>
          <w:tcPr>
            <w:tcW w:w="4973" w:type="dxa"/>
            <w:shd w:val="clear" w:color="auto" w:fill="auto"/>
          </w:tcPr>
          <w:p w:rsidR="00D503AC" w:rsidRDefault="00DB3290">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rsidR="00D503AC" w:rsidRDefault="00DB3290">
            <w:pPr>
              <w:rPr>
                <w:color w:val="404040"/>
                <w:sz w:val="20"/>
                <w:szCs w:val="20"/>
                <w:highlight w:val="white"/>
              </w:rPr>
            </w:pPr>
            <w:r>
              <w:rPr>
                <w:color w:val="404040"/>
                <w:sz w:val="20"/>
                <w:szCs w:val="20"/>
                <w:highlight w:val="white"/>
              </w:rPr>
              <w:t xml:space="preserve">Rating Scale: </w:t>
            </w:r>
          </w:p>
          <w:p w:rsidR="00D503AC" w:rsidRDefault="00DB3290">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D503AC" w:rsidRDefault="00DB3290">
            <w:pPr>
              <w:ind w:left="360"/>
              <w:rPr>
                <w:b/>
                <w:bCs/>
                <w:sz w:val="20"/>
                <w:szCs w:val="20"/>
              </w:rPr>
            </w:pPr>
            <w:r>
              <w:rPr>
                <w:b/>
                <w:bCs/>
                <w:sz w:val="20"/>
                <w:szCs w:val="20"/>
              </w:rPr>
              <w:t>4</w:t>
            </w:r>
          </w:p>
        </w:tc>
        <w:tc>
          <w:tcPr>
            <w:tcW w:w="3798" w:type="dxa"/>
            <w:shd w:val="clear" w:color="auto" w:fill="auto"/>
          </w:tcPr>
          <w:p w:rsidR="00D503AC" w:rsidRDefault="00D503AC">
            <w:pPr>
              <w:pStyle w:val="Heading2"/>
              <w:jc w:val="left"/>
              <w:rPr>
                <w:rFonts w:ascii="Times New Roman" w:eastAsia="Times New Roman" w:hAnsi="Times New Roman" w:cs="Times New Roman"/>
                <w:b w:val="0"/>
                <w:bCs w:val="0"/>
              </w:rPr>
            </w:pPr>
          </w:p>
        </w:tc>
      </w:tr>
      <w:tr w:rsidR="00D503AC">
        <w:trPr>
          <w:trHeight w:val="20"/>
          <w:jc w:val="center"/>
        </w:trPr>
        <w:tc>
          <w:tcPr>
            <w:tcW w:w="4973" w:type="dxa"/>
            <w:shd w:val="clear" w:color="auto" w:fill="auto"/>
          </w:tcPr>
          <w:p w:rsidR="00D503AC" w:rsidRDefault="00DB3290">
            <w:pPr>
              <w:pStyle w:val="Heading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rsidR="00D503AC" w:rsidRDefault="00DB3290">
            <w:pPr>
              <w:rPr>
                <w:color w:val="404040"/>
                <w:sz w:val="20"/>
                <w:szCs w:val="20"/>
                <w:highlight w:val="white"/>
              </w:rPr>
            </w:pPr>
            <w:r>
              <w:rPr>
                <w:color w:val="404040"/>
                <w:sz w:val="20"/>
                <w:szCs w:val="20"/>
                <w:highlight w:val="white"/>
              </w:rPr>
              <w:t xml:space="preserve">Rating Scale: </w:t>
            </w:r>
          </w:p>
          <w:p w:rsidR="00D503AC" w:rsidRDefault="00DB3290">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D503AC" w:rsidRDefault="00DB3290">
            <w:pPr>
              <w:ind w:left="360"/>
              <w:rPr>
                <w:b/>
                <w:bCs/>
                <w:sz w:val="20"/>
                <w:szCs w:val="20"/>
              </w:rPr>
            </w:pPr>
            <w:r>
              <w:rPr>
                <w:b/>
                <w:bCs/>
                <w:sz w:val="20"/>
                <w:szCs w:val="20"/>
              </w:rPr>
              <w:t>5</w:t>
            </w:r>
          </w:p>
        </w:tc>
        <w:tc>
          <w:tcPr>
            <w:tcW w:w="3798" w:type="dxa"/>
            <w:shd w:val="clear" w:color="auto" w:fill="auto"/>
          </w:tcPr>
          <w:p w:rsidR="00D503AC" w:rsidRDefault="00D503AC">
            <w:pPr>
              <w:pStyle w:val="Heading2"/>
              <w:jc w:val="left"/>
              <w:rPr>
                <w:rFonts w:ascii="Times New Roman" w:eastAsia="Times New Roman" w:hAnsi="Times New Roman" w:cs="Times New Roman"/>
                <w:b w:val="0"/>
                <w:bCs w:val="0"/>
              </w:rPr>
            </w:pPr>
          </w:p>
        </w:tc>
      </w:tr>
      <w:tr w:rsidR="00D503AC">
        <w:trPr>
          <w:trHeight w:val="20"/>
          <w:jc w:val="center"/>
        </w:trPr>
        <w:tc>
          <w:tcPr>
            <w:tcW w:w="4973" w:type="dxa"/>
            <w:shd w:val="clear" w:color="auto" w:fill="auto"/>
          </w:tcPr>
          <w:p w:rsidR="00D503AC" w:rsidRDefault="00DB3290">
            <w:pPr>
              <w:pStyle w:val="Heading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rsidR="00D503AC" w:rsidRDefault="00DB3290">
            <w:pPr>
              <w:rPr>
                <w:color w:val="404040"/>
                <w:sz w:val="20"/>
                <w:szCs w:val="20"/>
                <w:highlight w:val="white"/>
              </w:rPr>
            </w:pPr>
            <w:r>
              <w:rPr>
                <w:color w:val="404040"/>
                <w:sz w:val="20"/>
                <w:szCs w:val="20"/>
                <w:highlight w:val="white"/>
              </w:rPr>
              <w:t xml:space="preserve">Rating Scale: </w:t>
            </w:r>
          </w:p>
          <w:p w:rsidR="00D503AC" w:rsidRDefault="00DB3290">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D503AC" w:rsidRDefault="00DB3290">
            <w:pPr>
              <w:ind w:left="360"/>
              <w:rPr>
                <w:b/>
                <w:bCs/>
                <w:sz w:val="20"/>
                <w:szCs w:val="20"/>
              </w:rPr>
            </w:pPr>
            <w:r>
              <w:rPr>
                <w:b/>
                <w:bCs/>
                <w:sz w:val="20"/>
                <w:szCs w:val="20"/>
              </w:rPr>
              <w:t>Not applicable</w:t>
            </w:r>
          </w:p>
        </w:tc>
        <w:tc>
          <w:tcPr>
            <w:tcW w:w="3798" w:type="dxa"/>
            <w:shd w:val="clear" w:color="auto" w:fill="auto"/>
          </w:tcPr>
          <w:p w:rsidR="00D503AC" w:rsidRDefault="00D503AC">
            <w:pPr>
              <w:pStyle w:val="Heading2"/>
              <w:jc w:val="left"/>
              <w:rPr>
                <w:rFonts w:ascii="Times New Roman" w:eastAsia="Times New Roman" w:hAnsi="Times New Roman" w:cs="Times New Roman"/>
                <w:b w:val="0"/>
                <w:bCs w:val="0"/>
              </w:rPr>
            </w:pPr>
          </w:p>
        </w:tc>
      </w:tr>
      <w:tr w:rsidR="00D503AC">
        <w:trPr>
          <w:trHeight w:val="20"/>
          <w:jc w:val="center"/>
        </w:trPr>
        <w:tc>
          <w:tcPr>
            <w:tcW w:w="4973" w:type="dxa"/>
            <w:shd w:val="clear" w:color="auto" w:fill="auto"/>
          </w:tcPr>
          <w:p w:rsidR="00D503AC" w:rsidRDefault="00DB3290">
            <w:pPr>
              <w:rPr>
                <w:b/>
                <w:bCs/>
                <w:sz w:val="20"/>
                <w:szCs w:val="20"/>
              </w:rPr>
            </w:pPr>
            <w:r>
              <w:rPr>
                <w:b/>
                <w:bCs/>
                <w:sz w:val="20"/>
                <w:szCs w:val="20"/>
              </w:rPr>
              <w:t xml:space="preserve">9. Are the results presented clearly? </w:t>
            </w:r>
          </w:p>
          <w:p w:rsidR="00D503AC" w:rsidRDefault="00DB3290">
            <w:pPr>
              <w:rPr>
                <w:color w:val="404040"/>
                <w:sz w:val="20"/>
                <w:szCs w:val="20"/>
                <w:highlight w:val="white"/>
              </w:rPr>
            </w:pPr>
            <w:r>
              <w:rPr>
                <w:color w:val="404040"/>
                <w:sz w:val="20"/>
                <w:szCs w:val="20"/>
                <w:highlight w:val="white"/>
              </w:rPr>
              <w:t xml:space="preserve">Rating Scale: </w:t>
            </w:r>
          </w:p>
          <w:p w:rsidR="00D503AC" w:rsidRDefault="00DB3290">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D503AC" w:rsidRDefault="00DB3290">
            <w:pPr>
              <w:pBdr>
                <w:top w:val="nil"/>
                <w:left w:val="nil"/>
                <w:bottom w:val="nil"/>
                <w:right w:val="nil"/>
                <w:between w:val="nil"/>
              </w:pBdr>
              <w:rPr>
                <w:color w:val="000000"/>
                <w:sz w:val="20"/>
                <w:szCs w:val="20"/>
              </w:rPr>
            </w:pPr>
            <w:r>
              <w:rPr>
                <w:sz w:val="20"/>
                <w:szCs w:val="20"/>
              </w:rPr>
              <w:t>4</w:t>
            </w:r>
          </w:p>
        </w:tc>
        <w:tc>
          <w:tcPr>
            <w:tcW w:w="3798" w:type="dxa"/>
            <w:shd w:val="clear" w:color="auto" w:fill="auto"/>
          </w:tcPr>
          <w:p w:rsidR="00D503AC" w:rsidRDefault="00D503AC">
            <w:pPr>
              <w:pStyle w:val="Heading2"/>
              <w:jc w:val="left"/>
              <w:rPr>
                <w:rFonts w:ascii="Times New Roman" w:eastAsia="Times New Roman" w:hAnsi="Times New Roman" w:cs="Times New Roman"/>
                <w:b w:val="0"/>
                <w:bCs w:val="0"/>
              </w:rPr>
            </w:pPr>
          </w:p>
        </w:tc>
      </w:tr>
      <w:tr w:rsidR="00D503AC">
        <w:trPr>
          <w:trHeight w:val="20"/>
          <w:jc w:val="center"/>
        </w:trPr>
        <w:tc>
          <w:tcPr>
            <w:tcW w:w="4973" w:type="dxa"/>
            <w:shd w:val="clear" w:color="auto" w:fill="auto"/>
          </w:tcPr>
          <w:p w:rsidR="00D503AC" w:rsidRDefault="00DB3290">
            <w:pPr>
              <w:rPr>
                <w:b/>
                <w:bCs/>
                <w:sz w:val="20"/>
                <w:szCs w:val="20"/>
              </w:rPr>
            </w:pPr>
            <w:r>
              <w:rPr>
                <w:b/>
                <w:bCs/>
                <w:sz w:val="20"/>
                <w:szCs w:val="20"/>
              </w:rPr>
              <w:t>10. Are tables and figures clear, relevant, and necessary?</w:t>
            </w:r>
          </w:p>
          <w:p w:rsidR="00D503AC" w:rsidRDefault="00DB3290">
            <w:pPr>
              <w:rPr>
                <w:color w:val="404040"/>
                <w:sz w:val="20"/>
                <w:szCs w:val="20"/>
                <w:highlight w:val="white"/>
              </w:rPr>
            </w:pPr>
            <w:r>
              <w:rPr>
                <w:color w:val="404040"/>
                <w:sz w:val="20"/>
                <w:szCs w:val="20"/>
                <w:highlight w:val="white"/>
              </w:rPr>
              <w:t xml:space="preserve">Rating Scale: </w:t>
            </w:r>
          </w:p>
          <w:p w:rsidR="00D503AC" w:rsidRDefault="00DB3290">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D503AC" w:rsidRDefault="00DB3290">
            <w:pPr>
              <w:pBdr>
                <w:top w:val="nil"/>
                <w:left w:val="nil"/>
                <w:bottom w:val="nil"/>
                <w:right w:val="nil"/>
                <w:between w:val="nil"/>
              </w:pBdr>
              <w:rPr>
                <w:color w:val="000000"/>
                <w:sz w:val="20"/>
                <w:szCs w:val="20"/>
              </w:rPr>
            </w:pPr>
            <w:r>
              <w:rPr>
                <w:sz w:val="20"/>
                <w:szCs w:val="20"/>
              </w:rPr>
              <w:t>2</w:t>
            </w:r>
          </w:p>
        </w:tc>
        <w:tc>
          <w:tcPr>
            <w:tcW w:w="3798" w:type="dxa"/>
            <w:shd w:val="clear" w:color="auto" w:fill="auto"/>
          </w:tcPr>
          <w:p w:rsidR="00D503AC" w:rsidRDefault="00D503AC">
            <w:pPr>
              <w:pStyle w:val="Heading2"/>
              <w:jc w:val="left"/>
              <w:rPr>
                <w:rFonts w:ascii="Times New Roman" w:eastAsia="Times New Roman" w:hAnsi="Times New Roman" w:cs="Times New Roman"/>
                <w:b w:val="0"/>
                <w:bCs w:val="0"/>
              </w:rPr>
            </w:pPr>
          </w:p>
        </w:tc>
      </w:tr>
      <w:tr w:rsidR="00D503AC">
        <w:trPr>
          <w:trHeight w:val="20"/>
          <w:jc w:val="center"/>
        </w:trPr>
        <w:tc>
          <w:tcPr>
            <w:tcW w:w="4973" w:type="dxa"/>
            <w:shd w:val="clear" w:color="auto" w:fill="auto"/>
          </w:tcPr>
          <w:p w:rsidR="00D503AC" w:rsidRDefault="00DB3290">
            <w:pPr>
              <w:rPr>
                <w:b/>
                <w:bCs/>
                <w:sz w:val="20"/>
                <w:szCs w:val="20"/>
              </w:rPr>
            </w:pPr>
            <w:r>
              <w:rPr>
                <w:b/>
                <w:bCs/>
                <w:sz w:val="20"/>
                <w:szCs w:val="20"/>
              </w:rPr>
              <w:t>11. Does the discussion relate findings to existing literature?</w:t>
            </w:r>
          </w:p>
          <w:p w:rsidR="00D503AC" w:rsidRDefault="00DB3290">
            <w:pPr>
              <w:rPr>
                <w:color w:val="404040"/>
                <w:sz w:val="20"/>
                <w:szCs w:val="20"/>
                <w:highlight w:val="white"/>
              </w:rPr>
            </w:pPr>
            <w:r>
              <w:rPr>
                <w:color w:val="404040"/>
                <w:sz w:val="20"/>
                <w:szCs w:val="20"/>
                <w:highlight w:val="white"/>
              </w:rPr>
              <w:t xml:space="preserve">Rating Scale: </w:t>
            </w:r>
          </w:p>
          <w:p w:rsidR="00D503AC" w:rsidRDefault="00DB3290">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D503AC" w:rsidRDefault="00DB3290">
            <w:pPr>
              <w:pBdr>
                <w:top w:val="nil"/>
                <w:left w:val="nil"/>
                <w:bottom w:val="nil"/>
                <w:right w:val="nil"/>
                <w:between w:val="nil"/>
              </w:pBdr>
              <w:rPr>
                <w:color w:val="000000"/>
                <w:sz w:val="20"/>
                <w:szCs w:val="20"/>
              </w:rPr>
            </w:pPr>
            <w:r>
              <w:rPr>
                <w:sz w:val="20"/>
                <w:szCs w:val="20"/>
              </w:rPr>
              <w:t>3</w:t>
            </w:r>
          </w:p>
        </w:tc>
        <w:tc>
          <w:tcPr>
            <w:tcW w:w="3798" w:type="dxa"/>
            <w:shd w:val="clear" w:color="auto" w:fill="auto"/>
          </w:tcPr>
          <w:p w:rsidR="00D503AC" w:rsidRDefault="00D503AC">
            <w:pPr>
              <w:pStyle w:val="Heading2"/>
              <w:jc w:val="left"/>
              <w:rPr>
                <w:rFonts w:ascii="Times New Roman" w:eastAsia="Times New Roman" w:hAnsi="Times New Roman" w:cs="Times New Roman"/>
                <w:b w:val="0"/>
                <w:bCs w:val="0"/>
              </w:rPr>
            </w:pPr>
          </w:p>
        </w:tc>
      </w:tr>
      <w:tr w:rsidR="00D503AC">
        <w:trPr>
          <w:trHeight w:val="20"/>
          <w:jc w:val="center"/>
        </w:trPr>
        <w:tc>
          <w:tcPr>
            <w:tcW w:w="4973" w:type="dxa"/>
            <w:shd w:val="clear" w:color="auto" w:fill="auto"/>
          </w:tcPr>
          <w:p w:rsidR="00D503AC" w:rsidRDefault="00DB3290">
            <w:pPr>
              <w:rPr>
                <w:b/>
                <w:bCs/>
                <w:sz w:val="20"/>
                <w:szCs w:val="20"/>
              </w:rPr>
            </w:pPr>
            <w:r>
              <w:rPr>
                <w:b/>
                <w:bCs/>
                <w:sz w:val="20"/>
                <w:szCs w:val="20"/>
              </w:rPr>
              <w:t>12. Are the conclusions supported by the data?</w:t>
            </w:r>
          </w:p>
          <w:p w:rsidR="00D503AC" w:rsidRDefault="00DB3290">
            <w:pPr>
              <w:rPr>
                <w:color w:val="404040"/>
                <w:sz w:val="20"/>
                <w:szCs w:val="20"/>
                <w:highlight w:val="white"/>
              </w:rPr>
            </w:pPr>
            <w:r>
              <w:rPr>
                <w:color w:val="404040"/>
                <w:sz w:val="20"/>
                <w:szCs w:val="20"/>
                <w:highlight w:val="white"/>
              </w:rPr>
              <w:t xml:space="preserve">Rating Scale: </w:t>
            </w:r>
          </w:p>
          <w:p w:rsidR="00D503AC" w:rsidRDefault="00DB3290">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D503AC" w:rsidRDefault="00DB3290">
            <w:pPr>
              <w:pBdr>
                <w:top w:val="nil"/>
                <w:left w:val="nil"/>
                <w:bottom w:val="nil"/>
                <w:right w:val="nil"/>
                <w:between w:val="nil"/>
              </w:pBdr>
              <w:rPr>
                <w:color w:val="000000"/>
                <w:sz w:val="20"/>
                <w:szCs w:val="20"/>
              </w:rPr>
            </w:pPr>
            <w:r>
              <w:rPr>
                <w:sz w:val="20"/>
                <w:szCs w:val="20"/>
              </w:rPr>
              <w:t>2</w:t>
            </w:r>
          </w:p>
        </w:tc>
        <w:tc>
          <w:tcPr>
            <w:tcW w:w="3798" w:type="dxa"/>
            <w:shd w:val="clear" w:color="auto" w:fill="auto"/>
          </w:tcPr>
          <w:p w:rsidR="00D503AC" w:rsidRDefault="00D503AC">
            <w:pPr>
              <w:pStyle w:val="Heading2"/>
              <w:jc w:val="left"/>
              <w:rPr>
                <w:rFonts w:ascii="Times New Roman" w:eastAsia="Times New Roman" w:hAnsi="Times New Roman" w:cs="Times New Roman"/>
                <w:b w:val="0"/>
                <w:bCs w:val="0"/>
              </w:rPr>
            </w:pPr>
          </w:p>
        </w:tc>
      </w:tr>
      <w:tr w:rsidR="00D503AC">
        <w:trPr>
          <w:trHeight w:val="20"/>
          <w:jc w:val="center"/>
        </w:trPr>
        <w:tc>
          <w:tcPr>
            <w:tcW w:w="4973" w:type="dxa"/>
            <w:shd w:val="clear" w:color="auto" w:fill="auto"/>
          </w:tcPr>
          <w:p w:rsidR="00D503AC" w:rsidRDefault="00DB3290">
            <w:pPr>
              <w:rPr>
                <w:b/>
                <w:bCs/>
                <w:sz w:val="20"/>
                <w:szCs w:val="20"/>
              </w:rPr>
            </w:pPr>
            <w:r>
              <w:rPr>
                <w:b/>
                <w:bCs/>
                <w:sz w:val="20"/>
                <w:szCs w:val="20"/>
              </w:rPr>
              <w:t>13. Are the limitations of the study discussed?</w:t>
            </w:r>
          </w:p>
          <w:p w:rsidR="00D503AC" w:rsidRDefault="00DB3290">
            <w:pPr>
              <w:rPr>
                <w:color w:val="404040"/>
                <w:sz w:val="20"/>
                <w:szCs w:val="20"/>
                <w:highlight w:val="white"/>
              </w:rPr>
            </w:pPr>
            <w:r>
              <w:rPr>
                <w:color w:val="404040"/>
                <w:sz w:val="20"/>
                <w:szCs w:val="20"/>
                <w:highlight w:val="white"/>
              </w:rPr>
              <w:t xml:space="preserve">Rating Scale: </w:t>
            </w:r>
          </w:p>
          <w:p w:rsidR="00D503AC" w:rsidRDefault="00DB3290">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D503AC" w:rsidRDefault="00DB3290">
            <w:pPr>
              <w:pBdr>
                <w:top w:val="nil"/>
                <w:left w:val="nil"/>
                <w:bottom w:val="nil"/>
                <w:right w:val="nil"/>
                <w:between w:val="nil"/>
              </w:pBdr>
              <w:rPr>
                <w:color w:val="000000"/>
                <w:sz w:val="20"/>
                <w:szCs w:val="20"/>
              </w:rPr>
            </w:pPr>
            <w:r>
              <w:rPr>
                <w:sz w:val="20"/>
                <w:szCs w:val="20"/>
              </w:rPr>
              <w:t>3</w:t>
            </w:r>
          </w:p>
        </w:tc>
        <w:tc>
          <w:tcPr>
            <w:tcW w:w="3798" w:type="dxa"/>
            <w:shd w:val="clear" w:color="auto" w:fill="auto"/>
          </w:tcPr>
          <w:p w:rsidR="00D503AC" w:rsidRDefault="00D503AC">
            <w:pPr>
              <w:pStyle w:val="Heading2"/>
              <w:jc w:val="left"/>
              <w:rPr>
                <w:rFonts w:ascii="Times New Roman" w:eastAsia="Times New Roman" w:hAnsi="Times New Roman" w:cs="Times New Roman"/>
                <w:b w:val="0"/>
                <w:bCs w:val="0"/>
              </w:rPr>
            </w:pPr>
          </w:p>
        </w:tc>
      </w:tr>
      <w:tr w:rsidR="00D503AC">
        <w:trPr>
          <w:trHeight w:val="20"/>
          <w:jc w:val="center"/>
        </w:trPr>
        <w:tc>
          <w:tcPr>
            <w:tcW w:w="4973" w:type="dxa"/>
            <w:shd w:val="clear" w:color="auto" w:fill="auto"/>
          </w:tcPr>
          <w:p w:rsidR="00D503AC" w:rsidRDefault="00DB3290">
            <w:pPr>
              <w:rPr>
                <w:b/>
                <w:bCs/>
                <w:sz w:val="20"/>
                <w:szCs w:val="20"/>
              </w:rPr>
            </w:pPr>
            <w:r>
              <w:rPr>
                <w:b/>
                <w:bCs/>
                <w:sz w:val="20"/>
                <w:szCs w:val="20"/>
              </w:rPr>
              <w:lastRenderedPageBreak/>
              <w:t>14. Are the references relevant and sufficient (in number)?</w:t>
            </w:r>
          </w:p>
          <w:p w:rsidR="00D503AC" w:rsidRDefault="00DB3290">
            <w:pPr>
              <w:rPr>
                <w:color w:val="404040"/>
                <w:sz w:val="20"/>
                <w:szCs w:val="20"/>
                <w:highlight w:val="white"/>
              </w:rPr>
            </w:pPr>
            <w:r>
              <w:rPr>
                <w:color w:val="404040"/>
                <w:sz w:val="20"/>
                <w:szCs w:val="20"/>
                <w:highlight w:val="white"/>
              </w:rPr>
              <w:t xml:space="preserve">Rating Scale: </w:t>
            </w:r>
          </w:p>
          <w:p w:rsidR="00D503AC" w:rsidRDefault="00DB3290">
            <w:pPr>
              <w:rPr>
                <w:color w:val="404040"/>
                <w:sz w:val="20"/>
                <w:szCs w:val="20"/>
                <w:highlight w:val="white"/>
              </w:rPr>
            </w:pPr>
            <w:r>
              <w:rPr>
                <w:color w:val="404040"/>
                <w:sz w:val="20"/>
                <w:szCs w:val="20"/>
                <w:highlight w:val="white"/>
              </w:rPr>
              <w:t xml:space="preserve">5 = Excellent 4 = Good 3 = Satisfactory 2 = Needs Improvement 1 = Poor </w:t>
            </w:r>
          </w:p>
          <w:p w:rsidR="00D503AC" w:rsidRDefault="00DB3290">
            <w:pPr>
              <w:rPr>
                <w:sz w:val="20"/>
                <w:szCs w:val="20"/>
              </w:rPr>
            </w:pPr>
            <w:r>
              <w:rPr>
                <w:color w:val="404040"/>
                <w:sz w:val="20"/>
                <w:szCs w:val="20"/>
                <w:highlight w:val="white"/>
              </w:rPr>
              <w:t>N/A = Not Applicable</w:t>
            </w:r>
          </w:p>
        </w:tc>
        <w:tc>
          <w:tcPr>
            <w:tcW w:w="5121" w:type="dxa"/>
            <w:shd w:val="clear" w:color="auto" w:fill="auto"/>
          </w:tcPr>
          <w:p w:rsidR="00D503AC" w:rsidRDefault="00DB3290">
            <w:pPr>
              <w:pBdr>
                <w:top w:val="nil"/>
                <w:left w:val="nil"/>
                <w:bottom w:val="nil"/>
                <w:right w:val="nil"/>
                <w:between w:val="nil"/>
              </w:pBdr>
              <w:rPr>
                <w:color w:val="000000"/>
                <w:sz w:val="20"/>
                <w:szCs w:val="20"/>
              </w:rPr>
            </w:pPr>
            <w:r>
              <w:rPr>
                <w:sz w:val="20"/>
                <w:szCs w:val="20"/>
              </w:rPr>
              <w:t>4</w:t>
            </w:r>
          </w:p>
        </w:tc>
        <w:tc>
          <w:tcPr>
            <w:tcW w:w="3798" w:type="dxa"/>
            <w:shd w:val="clear" w:color="auto" w:fill="auto"/>
          </w:tcPr>
          <w:p w:rsidR="00D503AC" w:rsidRDefault="00D503AC">
            <w:pPr>
              <w:pStyle w:val="Heading2"/>
              <w:jc w:val="left"/>
              <w:rPr>
                <w:rFonts w:ascii="Times New Roman" w:eastAsia="Times New Roman" w:hAnsi="Times New Roman" w:cs="Times New Roman"/>
                <w:b w:val="0"/>
                <w:bCs w:val="0"/>
              </w:rPr>
            </w:pPr>
          </w:p>
        </w:tc>
      </w:tr>
      <w:tr w:rsidR="00D503AC">
        <w:trPr>
          <w:trHeight w:val="20"/>
          <w:jc w:val="center"/>
        </w:trPr>
        <w:tc>
          <w:tcPr>
            <w:tcW w:w="4973" w:type="dxa"/>
            <w:shd w:val="clear" w:color="auto" w:fill="auto"/>
          </w:tcPr>
          <w:p w:rsidR="00D503AC" w:rsidRDefault="00DB3290">
            <w:pPr>
              <w:rPr>
                <w:b/>
                <w:bCs/>
                <w:sz w:val="20"/>
                <w:szCs w:val="20"/>
              </w:rPr>
            </w:pPr>
            <w:r>
              <w:rPr>
                <w:b/>
                <w:bCs/>
                <w:sz w:val="20"/>
                <w:szCs w:val="20"/>
              </w:rPr>
              <w:t>15. Is the manuscript written in clear and understandable language?</w:t>
            </w:r>
          </w:p>
          <w:p w:rsidR="00D503AC" w:rsidRDefault="00DB3290">
            <w:pPr>
              <w:rPr>
                <w:color w:val="404040"/>
                <w:sz w:val="20"/>
                <w:szCs w:val="20"/>
                <w:highlight w:val="white"/>
              </w:rPr>
            </w:pPr>
            <w:r>
              <w:rPr>
                <w:color w:val="404040"/>
                <w:sz w:val="20"/>
                <w:szCs w:val="20"/>
                <w:highlight w:val="white"/>
              </w:rPr>
              <w:t xml:space="preserve">Rating Scale: </w:t>
            </w:r>
          </w:p>
          <w:p w:rsidR="00D503AC" w:rsidRDefault="00DB3290">
            <w:pPr>
              <w:rPr>
                <w:color w:val="404040"/>
                <w:sz w:val="20"/>
                <w:szCs w:val="20"/>
                <w:highlight w:val="white"/>
              </w:rPr>
            </w:pPr>
            <w:r>
              <w:rPr>
                <w:color w:val="404040"/>
                <w:sz w:val="20"/>
                <w:szCs w:val="20"/>
                <w:highlight w:val="white"/>
              </w:rPr>
              <w:t xml:space="preserve">5 = Excellent 4 = Good 3 = Satisfactory 2 = Needs Improvement 1 = Poor </w:t>
            </w:r>
          </w:p>
          <w:p w:rsidR="00D503AC" w:rsidRDefault="00DB3290">
            <w:pPr>
              <w:rPr>
                <w:sz w:val="20"/>
                <w:szCs w:val="20"/>
              </w:rPr>
            </w:pPr>
            <w:r>
              <w:rPr>
                <w:color w:val="404040"/>
                <w:sz w:val="20"/>
                <w:szCs w:val="20"/>
                <w:highlight w:val="white"/>
              </w:rPr>
              <w:t>N/A = Not Applicable</w:t>
            </w:r>
          </w:p>
        </w:tc>
        <w:tc>
          <w:tcPr>
            <w:tcW w:w="5121" w:type="dxa"/>
            <w:shd w:val="clear" w:color="auto" w:fill="auto"/>
          </w:tcPr>
          <w:p w:rsidR="00D503AC" w:rsidRDefault="00DB3290">
            <w:pPr>
              <w:pBdr>
                <w:top w:val="nil"/>
                <w:left w:val="nil"/>
                <w:bottom w:val="nil"/>
                <w:right w:val="nil"/>
                <w:between w:val="nil"/>
              </w:pBdr>
              <w:rPr>
                <w:color w:val="000000"/>
                <w:sz w:val="20"/>
                <w:szCs w:val="20"/>
              </w:rPr>
            </w:pPr>
            <w:r>
              <w:rPr>
                <w:sz w:val="20"/>
                <w:szCs w:val="20"/>
              </w:rPr>
              <w:t>4</w:t>
            </w:r>
          </w:p>
        </w:tc>
        <w:tc>
          <w:tcPr>
            <w:tcW w:w="3798" w:type="dxa"/>
            <w:shd w:val="clear" w:color="auto" w:fill="auto"/>
          </w:tcPr>
          <w:p w:rsidR="00D503AC" w:rsidRDefault="00D503AC">
            <w:pPr>
              <w:pStyle w:val="Heading2"/>
              <w:jc w:val="left"/>
              <w:rPr>
                <w:rFonts w:ascii="Times New Roman" w:eastAsia="Times New Roman" w:hAnsi="Times New Roman" w:cs="Times New Roman"/>
                <w:b w:val="0"/>
                <w:bCs w:val="0"/>
              </w:rPr>
            </w:pPr>
          </w:p>
        </w:tc>
      </w:tr>
    </w:tbl>
    <w:p w:rsidR="00D503AC" w:rsidRDefault="00D503AC">
      <w:pPr>
        <w:pBdr>
          <w:top w:val="nil"/>
          <w:left w:val="nil"/>
          <w:bottom w:val="nil"/>
          <w:right w:val="nil"/>
          <w:between w:val="nil"/>
        </w:pBdr>
        <w:jc w:val="both"/>
        <w:rPr>
          <w:b/>
          <w:bCs/>
          <w:color w:val="000000"/>
          <w:sz w:val="20"/>
          <w:szCs w:val="20"/>
          <w:u w:val="single"/>
        </w:rPr>
      </w:pPr>
    </w:p>
    <w:p w:rsidR="00D503AC" w:rsidRDefault="00D503AC">
      <w:pPr>
        <w:pBdr>
          <w:top w:val="nil"/>
          <w:left w:val="nil"/>
          <w:bottom w:val="nil"/>
          <w:right w:val="nil"/>
          <w:between w:val="nil"/>
        </w:pBdr>
        <w:jc w:val="both"/>
        <w:rPr>
          <w:b/>
          <w:bCs/>
          <w:color w:val="000000"/>
          <w:sz w:val="20"/>
          <w:szCs w:val="20"/>
          <w:u w:val="single"/>
        </w:rPr>
      </w:pPr>
    </w:p>
    <w:p w:rsidR="00D503AC" w:rsidRDefault="00D503AC">
      <w:pPr>
        <w:pBdr>
          <w:top w:val="nil"/>
          <w:left w:val="nil"/>
          <w:bottom w:val="nil"/>
          <w:right w:val="nil"/>
          <w:between w:val="nil"/>
        </w:pBdr>
        <w:jc w:val="both"/>
        <w:rPr>
          <w:b/>
          <w:bCs/>
          <w:color w:val="000000"/>
          <w:sz w:val="20"/>
          <w:szCs w:val="20"/>
          <w:u w:val="single"/>
        </w:rPr>
      </w:pPr>
    </w:p>
    <w:p w:rsidR="00D503AC" w:rsidRDefault="00DB3290">
      <w:pPr>
        <w:pStyle w:val="Heading2"/>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2.2 (Subjective Evaluation)</w:t>
      </w:r>
    </w:p>
    <w:p w:rsidR="00D503AC" w:rsidRDefault="00D503AC"/>
    <w:tbl>
      <w:tblPr>
        <w:tblStyle w:val="a3"/>
        <w:tblW w:w="138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D503AC">
        <w:trPr>
          <w:trHeight w:val="20"/>
          <w:jc w:val="center"/>
        </w:trPr>
        <w:tc>
          <w:tcPr>
            <w:tcW w:w="4646" w:type="dxa"/>
            <w:shd w:val="clear" w:color="auto" w:fill="auto"/>
          </w:tcPr>
          <w:p w:rsidR="00D503AC" w:rsidRDefault="00D503AC">
            <w:pPr>
              <w:pStyle w:val="Heading2"/>
              <w:jc w:val="left"/>
              <w:rPr>
                <w:rFonts w:ascii="Times New Roman" w:eastAsia="Times New Roman" w:hAnsi="Times New Roman" w:cs="Times New Roman"/>
              </w:rPr>
            </w:pPr>
          </w:p>
        </w:tc>
        <w:tc>
          <w:tcPr>
            <w:tcW w:w="4962" w:type="dxa"/>
            <w:shd w:val="clear" w:color="auto" w:fill="auto"/>
          </w:tcPr>
          <w:p w:rsidR="00D503AC" w:rsidRDefault="00DB3290">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D503AC" w:rsidRDefault="00D503AC">
            <w:pPr>
              <w:rPr>
                <w:sz w:val="22"/>
                <w:szCs w:val="22"/>
              </w:rPr>
            </w:pPr>
          </w:p>
        </w:tc>
        <w:tc>
          <w:tcPr>
            <w:tcW w:w="4284" w:type="dxa"/>
            <w:shd w:val="clear" w:color="auto" w:fill="auto"/>
          </w:tcPr>
          <w:p w:rsidR="00D503AC" w:rsidRDefault="00DB3290">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rsidR="00D503AC" w:rsidRDefault="00D503AC">
            <w:pPr>
              <w:pStyle w:val="Heading2"/>
              <w:jc w:val="left"/>
              <w:rPr>
                <w:rFonts w:ascii="Times New Roman" w:eastAsia="Times New Roman" w:hAnsi="Times New Roman" w:cs="Times New Roman"/>
                <w:b w:val="0"/>
                <w:bCs w:val="0"/>
              </w:rPr>
            </w:pPr>
          </w:p>
        </w:tc>
      </w:tr>
      <w:tr w:rsidR="00D503AC">
        <w:trPr>
          <w:trHeight w:val="20"/>
          <w:jc w:val="center"/>
        </w:trPr>
        <w:tc>
          <w:tcPr>
            <w:tcW w:w="4646" w:type="dxa"/>
            <w:shd w:val="clear" w:color="auto" w:fill="auto"/>
          </w:tcPr>
          <w:p w:rsidR="00D503AC" w:rsidRDefault="00DB3290">
            <w:pPr>
              <w:rPr>
                <w:b/>
                <w:bCs/>
                <w:sz w:val="20"/>
                <w:szCs w:val="20"/>
              </w:rPr>
            </w:pPr>
            <w:r>
              <w:rPr>
                <w:b/>
                <w:bCs/>
                <w:sz w:val="20"/>
                <w:szCs w:val="20"/>
              </w:rPr>
              <w:t>Is the title of the article suitable?</w:t>
            </w:r>
          </w:p>
          <w:p w:rsidR="00D503AC" w:rsidRDefault="00D503AC">
            <w:pPr>
              <w:rPr>
                <w:sz w:val="20"/>
                <w:szCs w:val="20"/>
              </w:rPr>
            </w:pPr>
          </w:p>
          <w:p w:rsidR="00D503AC" w:rsidRDefault="00DB3290">
            <w:pPr>
              <w:rPr>
                <w:sz w:val="22"/>
                <w:szCs w:val="22"/>
                <w:u w:val="single"/>
              </w:rPr>
            </w:pPr>
            <w:r>
              <w:rPr>
                <w:sz w:val="20"/>
                <w:szCs w:val="20"/>
              </w:rPr>
              <w:t>If your answer is NO, please provide a brief, clear suggestion for improvement.</w:t>
            </w:r>
          </w:p>
        </w:tc>
        <w:tc>
          <w:tcPr>
            <w:tcW w:w="4962" w:type="dxa"/>
            <w:shd w:val="clear" w:color="auto" w:fill="auto"/>
          </w:tcPr>
          <w:p w:rsidR="00D503AC" w:rsidRDefault="00DB3290">
            <w:pPr>
              <w:ind w:left="360"/>
              <w:rPr>
                <w:b/>
                <w:bCs/>
                <w:sz w:val="20"/>
                <w:szCs w:val="20"/>
              </w:rPr>
            </w:pPr>
            <w:r>
              <w:rPr>
                <w:b/>
                <w:bCs/>
                <w:sz w:val="20"/>
                <w:szCs w:val="20"/>
              </w:rPr>
              <w:t>Yes</w:t>
            </w:r>
          </w:p>
        </w:tc>
        <w:tc>
          <w:tcPr>
            <w:tcW w:w="4284" w:type="dxa"/>
            <w:shd w:val="clear" w:color="auto" w:fill="auto"/>
          </w:tcPr>
          <w:p w:rsidR="00D503AC" w:rsidRDefault="00D503AC">
            <w:pPr>
              <w:pStyle w:val="Heading2"/>
              <w:jc w:val="left"/>
              <w:rPr>
                <w:rFonts w:ascii="Times New Roman" w:eastAsia="Times New Roman" w:hAnsi="Times New Roman" w:cs="Times New Roman"/>
                <w:b w:val="0"/>
                <w:bCs w:val="0"/>
              </w:rPr>
            </w:pPr>
          </w:p>
        </w:tc>
      </w:tr>
      <w:tr w:rsidR="00D503AC">
        <w:trPr>
          <w:trHeight w:val="20"/>
          <w:jc w:val="center"/>
        </w:trPr>
        <w:tc>
          <w:tcPr>
            <w:tcW w:w="4646" w:type="dxa"/>
            <w:shd w:val="clear" w:color="auto" w:fill="auto"/>
          </w:tcPr>
          <w:p w:rsidR="00D503AC" w:rsidRDefault="00DB3290">
            <w:pPr>
              <w:pStyle w:val="Heading2"/>
              <w:jc w:val="left"/>
              <w:rPr>
                <w:rFonts w:ascii="Times New Roman" w:eastAsia="Times New Roman" w:hAnsi="Times New Roman" w:cs="Times New Roman"/>
              </w:rPr>
            </w:pPr>
            <w:r>
              <w:rPr>
                <w:rFonts w:ascii="Times New Roman" w:eastAsia="Times New Roman" w:hAnsi="Times New Roman" w:cs="Times New Roman"/>
              </w:rPr>
              <w:t xml:space="preserve">Is the abstract of the article comprehensive? </w:t>
            </w:r>
          </w:p>
          <w:p w:rsidR="00D503AC" w:rsidRDefault="00D503AC">
            <w:pPr>
              <w:rPr>
                <w:sz w:val="20"/>
                <w:szCs w:val="20"/>
              </w:rPr>
            </w:pPr>
          </w:p>
          <w:p w:rsidR="00D503AC" w:rsidRDefault="00DB3290">
            <w:pPr>
              <w:rPr>
                <w:sz w:val="22"/>
                <w:szCs w:val="22"/>
              </w:rPr>
            </w:pPr>
            <w:r>
              <w:rPr>
                <w:sz w:val="20"/>
                <w:szCs w:val="20"/>
              </w:rPr>
              <w:t>If your answer is NO, please provide a brief, clear suggestion for improvement.</w:t>
            </w:r>
          </w:p>
        </w:tc>
        <w:tc>
          <w:tcPr>
            <w:tcW w:w="4962" w:type="dxa"/>
            <w:shd w:val="clear" w:color="auto" w:fill="auto"/>
          </w:tcPr>
          <w:p w:rsidR="00D503AC" w:rsidRDefault="00DB3290">
            <w:pPr>
              <w:ind w:left="360"/>
              <w:rPr>
                <w:b/>
                <w:bCs/>
                <w:sz w:val="20"/>
                <w:szCs w:val="20"/>
              </w:rPr>
            </w:pPr>
            <w:r>
              <w:rPr>
                <w:b/>
                <w:bCs/>
                <w:sz w:val="20"/>
                <w:szCs w:val="20"/>
              </w:rPr>
              <w:t>I felt the need for an introduction to ilmenite and the metallurgical process that justifies the study</w:t>
            </w:r>
          </w:p>
        </w:tc>
        <w:tc>
          <w:tcPr>
            <w:tcW w:w="4284" w:type="dxa"/>
            <w:shd w:val="clear" w:color="auto" w:fill="auto"/>
          </w:tcPr>
          <w:p w:rsidR="00D503AC" w:rsidRDefault="00F945EC" w:rsidP="00F945E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Thanks for your comment. After review, we are of the humble opinion that such suggested introduction is most appropriate in the INTRODUCTION section having the</w:t>
            </w:r>
            <w:r w:rsidR="00070BC4">
              <w:rPr>
                <w:rFonts w:ascii="Times New Roman" w:eastAsia="Times New Roman" w:hAnsi="Times New Roman" w:cs="Times New Roman"/>
                <w:b w:val="0"/>
                <w:bCs w:val="0"/>
              </w:rPr>
              <w:t xml:space="preserve"> underst</w:t>
            </w:r>
            <w:r>
              <w:rPr>
                <w:rFonts w:ascii="Times New Roman" w:eastAsia="Times New Roman" w:hAnsi="Times New Roman" w:cs="Times New Roman"/>
                <w:b w:val="0"/>
                <w:bCs w:val="0"/>
              </w:rPr>
              <w:t>andin</w:t>
            </w:r>
            <w:r w:rsidR="00070BC4">
              <w:rPr>
                <w:rFonts w:ascii="Times New Roman" w:eastAsia="Times New Roman" w:hAnsi="Times New Roman" w:cs="Times New Roman"/>
                <w:b w:val="0"/>
                <w:bCs w:val="0"/>
              </w:rPr>
              <w:t>g that Abstract primarily</w:t>
            </w:r>
            <w:r>
              <w:rPr>
                <w:rFonts w:ascii="Times New Roman" w:eastAsia="Times New Roman" w:hAnsi="Times New Roman" w:cs="Times New Roman"/>
                <w:b w:val="0"/>
                <w:bCs w:val="0"/>
              </w:rPr>
              <w:t xml:space="preserve"> contain</w:t>
            </w:r>
            <w:r w:rsidR="00070BC4">
              <w:rPr>
                <w:rFonts w:ascii="Times New Roman" w:eastAsia="Times New Roman" w:hAnsi="Times New Roman" w:cs="Times New Roman"/>
                <w:b w:val="0"/>
                <w:bCs w:val="0"/>
              </w:rPr>
              <w:t>s</w:t>
            </w:r>
            <w:r>
              <w:rPr>
                <w:rFonts w:ascii="Times New Roman" w:eastAsia="Times New Roman" w:hAnsi="Times New Roman" w:cs="Times New Roman"/>
                <w:b w:val="0"/>
                <w:bCs w:val="0"/>
              </w:rPr>
              <w:t xml:space="preserve"> what the researchers did, how they did it, major results obtained and a concise conclusion</w:t>
            </w:r>
          </w:p>
        </w:tc>
      </w:tr>
      <w:tr w:rsidR="00D503AC">
        <w:trPr>
          <w:trHeight w:val="20"/>
          <w:jc w:val="center"/>
        </w:trPr>
        <w:tc>
          <w:tcPr>
            <w:tcW w:w="4646" w:type="dxa"/>
            <w:shd w:val="clear" w:color="auto" w:fill="auto"/>
          </w:tcPr>
          <w:p w:rsidR="00D503AC" w:rsidRDefault="00DB3290">
            <w:pPr>
              <w:pStyle w:val="Heading2"/>
              <w:jc w:val="left"/>
              <w:rPr>
                <w:rFonts w:ascii="Times New Roman" w:eastAsia="Times New Roman" w:hAnsi="Times New Roman" w:cs="Times New Roman"/>
                <w:b w:val="0"/>
                <w:bCs w:val="0"/>
              </w:rPr>
            </w:pPr>
            <w:r>
              <w:rPr>
                <w:rFonts w:ascii="Times New Roman" w:eastAsia="Times New Roman" w:hAnsi="Times New Roman" w:cs="Times New Roman"/>
              </w:rPr>
              <w:t xml:space="preserve">Is the manuscript scientifically correct? </w:t>
            </w:r>
            <w:r>
              <w:rPr>
                <w:rFonts w:ascii="Times New Roman" w:eastAsia="Times New Roman" w:hAnsi="Times New Roman" w:cs="Times New Roman"/>
              </w:rPr>
              <w:br/>
            </w:r>
          </w:p>
          <w:p w:rsidR="00D503AC" w:rsidRDefault="00DB3290">
            <w:pPr>
              <w:rPr>
                <w:b/>
                <w:bCs/>
                <w:sz w:val="22"/>
                <w:szCs w:val="22"/>
              </w:rPr>
            </w:pPr>
            <w:r>
              <w:rPr>
                <w:sz w:val="20"/>
                <w:szCs w:val="20"/>
              </w:rPr>
              <w:t>If your answer is NO, please provide a brief, clear suggestion for improvement.</w:t>
            </w:r>
          </w:p>
        </w:tc>
        <w:tc>
          <w:tcPr>
            <w:tcW w:w="4962" w:type="dxa"/>
            <w:shd w:val="clear" w:color="auto" w:fill="auto"/>
          </w:tcPr>
          <w:p w:rsidR="00D503AC" w:rsidRDefault="00DB3290">
            <w:pPr>
              <w:pBdr>
                <w:top w:val="nil"/>
                <w:left w:val="nil"/>
                <w:bottom w:val="nil"/>
                <w:right w:val="nil"/>
                <w:between w:val="nil"/>
              </w:pBdr>
              <w:rPr>
                <w:color w:val="000000"/>
                <w:sz w:val="20"/>
                <w:szCs w:val="20"/>
              </w:rPr>
            </w:pPr>
            <w:r>
              <w:rPr>
                <w:sz w:val="20"/>
                <w:szCs w:val="20"/>
              </w:rPr>
              <w:t xml:space="preserve">Yes. </w:t>
            </w:r>
          </w:p>
        </w:tc>
        <w:tc>
          <w:tcPr>
            <w:tcW w:w="4284" w:type="dxa"/>
            <w:shd w:val="clear" w:color="auto" w:fill="auto"/>
          </w:tcPr>
          <w:p w:rsidR="00D503AC" w:rsidRDefault="00D503AC">
            <w:pPr>
              <w:pStyle w:val="Heading2"/>
              <w:jc w:val="left"/>
              <w:rPr>
                <w:rFonts w:ascii="Times New Roman" w:eastAsia="Times New Roman" w:hAnsi="Times New Roman" w:cs="Times New Roman"/>
                <w:b w:val="0"/>
                <w:bCs w:val="0"/>
              </w:rPr>
            </w:pPr>
          </w:p>
        </w:tc>
      </w:tr>
      <w:tr w:rsidR="00D503AC">
        <w:trPr>
          <w:trHeight w:val="20"/>
          <w:jc w:val="center"/>
        </w:trPr>
        <w:tc>
          <w:tcPr>
            <w:tcW w:w="4646" w:type="dxa"/>
            <w:shd w:val="clear" w:color="auto" w:fill="auto"/>
          </w:tcPr>
          <w:p w:rsidR="00D503AC" w:rsidRDefault="00DB3290">
            <w:pPr>
              <w:rPr>
                <w:b/>
                <w:bCs/>
                <w:sz w:val="20"/>
                <w:szCs w:val="20"/>
              </w:rPr>
            </w:pPr>
            <w:r>
              <w:rPr>
                <w:b/>
                <w:bCs/>
                <w:sz w:val="20"/>
                <w:szCs w:val="20"/>
              </w:rPr>
              <w:t xml:space="preserve">Are the references sufficient and recent? </w:t>
            </w:r>
          </w:p>
          <w:p w:rsidR="00D503AC" w:rsidRDefault="00DB3290">
            <w:pPr>
              <w:rPr>
                <w:sz w:val="20"/>
                <w:szCs w:val="20"/>
              </w:rPr>
            </w:pPr>
            <w:r>
              <w:rPr>
                <w:sz w:val="20"/>
                <w:szCs w:val="20"/>
              </w:rPr>
              <w:t>(YES or NO)</w:t>
            </w:r>
          </w:p>
          <w:p w:rsidR="00D503AC" w:rsidRDefault="00D503AC">
            <w:pPr>
              <w:rPr>
                <w:sz w:val="20"/>
                <w:szCs w:val="20"/>
              </w:rPr>
            </w:pPr>
          </w:p>
          <w:p w:rsidR="00D503AC" w:rsidRDefault="00DB3290">
            <w:pPr>
              <w:rPr>
                <w:b/>
                <w:bCs/>
                <w:sz w:val="20"/>
                <w:szCs w:val="20"/>
              </w:rPr>
            </w:pPr>
            <w:r>
              <w:rPr>
                <w:sz w:val="20"/>
                <w:szCs w:val="20"/>
              </w:rPr>
              <w:t>If your answer is NO, please provide clear suggestion for improvement.</w:t>
            </w:r>
          </w:p>
        </w:tc>
        <w:tc>
          <w:tcPr>
            <w:tcW w:w="4962" w:type="dxa"/>
            <w:shd w:val="clear" w:color="auto" w:fill="auto"/>
          </w:tcPr>
          <w:p w:rsidR="00D503AC" w:rsidRDefault="00DB3290">
            <w:pPr>
              <w:pBdr>
                <w:top w:val="nil"/>
                <w:left w:val="nil"/>
                <w:bottom w:val="nil"/>
                <w:right w:val="nil"/>
                <w:between w:val="nil"/>
              </w:pBdr>
              <w:rPr>
                <w:color w:val="000000"/>
                <w:sz w:val="20"/>
                <w:szCs w:val="20"/>
              </w:rPr>
            </w:pPr>
            <w:r>
              <w:rPr>
                <w:sz w:val="20"/>
                <w:szCs w:val="20"/>
              </w:rPr>
              <w:t>Yes</w:t>
            </w:r>
          </w:p>
        </w:tc>
        <w:tc>
          <w:tcPr>
            <w:tcW w:w="4284" w:type="dxa"/>
            <w:shd w:val="clear" w:color="auto" w:fill="auto"/>
          </w:tcPr>
          <w:p w:rsidR="00D503AC" w:rsidRDefault="00D503AC">
            <w:pPr>
              <w:pStyle w:val="Heading2"/>
              <w:jc w:val="left"/>
              <w:rPr>
                <w:rFonts w:ascii="Times New Roman" w:eastAsia="Times New Roman" w:hAnsi="Times New Roman" w:cs="Times New Roman"/>
                <w:b w:val="0"/>
                <w:bCs w:val="0"/>
              </w:rPr>
            </w:pPr>
          </w:p>
        </w:tc>
      </w:tr>
      <w:tr w:rsidR="00D503AC">
        <w:trPr>
          <w:trHeight w:val="896"/>
          <w:jc w:val="center"/>
        </w:trPr>
        <w:tc>
          <w:tcPr>
            <w:tcW w:w="4646" w:type="dxa"/>
            <w:shd w:val="clear" w:color="auto" w:fill="auto"/>
          </w:tcPr>
          <w:p w:rsidR="00D503AC" w:rsidRDefault="00DB3290">
            <w:pPr>
              <w:rPr>
                <w:b/>
                <w:bCs/>
                <w:sz w:val="20"/>
                <w:szCs w:val="20"/>
              </w:rPr>
            </w:pPr>
            <w:r>
              <w:rPr>
                <w:b/>
                <w:bCs/>
                <w:sz w:val="20"/>
                <w:szCs w:val="20"/>
              </w:rPr>
              <w:t>Are there ethical issues in this manuscript?</w:t>
            </w:r>
          </w:p>
          <w:p w:rsidR="00D503AC" w:rsidRDefault="00DB3290">
            <w:pPr>
              <w:rPr>
                <w:sz w:val="20"/>
                <w:szCs w:val="20"/>
              </w:rPr>
            </w:pPr>
            <w:r>
              <w:rPr>
                <w:sz w:val="20"/>
                <w:szCs w:val="20"/>
              </w:rPr>
              <w:t>(YES or NO)</w:t>
            </w:r>
          </w:p>
          <w:p w:rsidR="00D503AC" w:rsidRDefault="00D503AC">
            <w:pPr>
              <w:rPr>
                <w:sz w:val="20"/>
                <w:szCs w:val="20"/>
              </w:rPr>
            </w:pPr>
          </w:p>
          <w:p w:rsidR="00D503AC" w:rsidRDefault="00DB3290">
            <w:pPr>
              <w:rPr>
                <w:sz w:val="20"/>
                <w:szCs w:val="20"/>
              </w:rPr>
            </w:pPr>
            <w:r>
              <w:rPr>
                <w:sz w:val="20"/>
                <w:szCs w:val="20"/>
              </w:rPr>
              <w:t>(If yes, kindly please write down the ethical issues here in details)</w:t>
            </w:r>
          </w:p>
          <w:p w:rsidR="00D503AC" w:rsidRDefault="00D503AC">
            <w:pPr>
              <w:rPr>
                <w:sz w:val="20"/>
                <w:szCs w:val="20"/>
              </w:rPr>
            </w:pPr>
          </w:p>
        </w:tc>
        <w:tc>
          <w:tcPr>
            <w:tcW w:w="4962" w:type="dxa"/>
            <w:shd w:val="clear" w:color="auto" w:fill="auto"/>
          </w:tcPr>
          <w:p w:rsidR="00D503AC" w:rsidRDefault="00DB3290">
            <w:pPr>
              <w:pBdr>
                <w:top w:val="nil"/>
                <w:left w:val="nil"/>
                <w:bottom w:val="nil"/>
                <w:right w:val="nil"/>
                <w:between w:val="nil"/>
              </w:pBdr>
              <w:rPr>
                <w:color w:val="000000"/>
                <w:sz w:val="20"/>
                <w:szCs w:val="20"/>
              </w:rPr>
            </w:pPr>
            <w:r>
              <w:rPr>
                <w:sz w:val="20"/>
                <w:szCs w:val="20"/>
              </w:rPr>
              <w:t xml:space="preserve">It is necessary to add the results (XRF, XRD, and SEM) from Okoye et al., 2019 in the introduction. It is not clear whether this step constitutes this work or whether the characterization of Ilmenite is being considered from Okoye et al., 2019. It needs to be very clear and referenced. </w:t>
            </w:r>
          </w:p>
        </w:tc>
        <w:tc>
          <w:tcPr>
            <w:tcW w:w="4284" w:type="dxa"/>
            <w:shd w:val="clear" w:color="auto" w:fill="auto"/>
          </w:tcPr>
          <w:p w:rsidR="00D503AC" w:rsidRDefault="00F945E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It is part of this research. Kindly revisit the section, Characterization of </w:t>
            </w:r>
            <w:proofErr w:type="spellStart"/>
            <w:r>
              <w:rPr>
                <w:rFonts w:ascii="Times New Roman" w:eastAsia="Times New Roman" w:hAnsi="Times New Roman" w:cs="Times New Roman"/>
                <w:b w:val="0"/>
                <w:bCs w:val="0"/>
              </w:rPr>
              <w:t>Ilmenite</w:t>
            </w:r>
            <w:proofErr w:type="spellEnd"/>
          </w:p>
        </w:tc>
      </w:tr>
    </w:tbl>
    <w:p w:rsidR="00D503AC" w:rsidRDefault="00D503AC">
      <w:pPr>
        <w:pStyle w:val="Heading2"/>
        <w:jc w:val="left"/>
        <w:rPr>
          <w:rFonts w:ascii="Times New Roman" w:eastAsia="Times New Roman" w:hAnsi="Times New Roman" w:cs="Times New Roman"/>
          <w:highlight w:val="yellow"/>
        </w:rPr>
      </w:pPr>
    </w:p>
    <w:p w:rsidR="00D503AC" w:rsidRDefault="00D503AC">
      <w:pPr>
        <w:rPr>
          <w:highlight w:val="yellow"/>
        </w:rPr>
      </w:pPr>
    </w:p>
    <w:p w:rsidR="00D503AC" w:rsidRDefault="00D503AC">
      <w:pPr>
        <w:rPr>
          <w:highlight w:val="yellow"/>
        </w:rPr>
      </w:pPr>
    </w:p>
    <w:p w:rsidR="00D503AC" w:rsidRDefault="00D503AC">
      <w:pPr>
        <w:pBdr>
          <w:top w:val="nil"/>
          <w:left w:val="nil"/>
          <w:bottom w:val="nil"/>
          <w:right w:val="nil"/>
          <w:between w:val="nil"/>
        </w:pBdr>
        <w:rPr>
          <w:b/>
          <w:bCs/>
          <w:color w:val="000000"/>
          <w:sz w:val="20"/>
          <w:szCs w:val="20"/>
          <w:highlight w:val="yellow"/>
          <w:u w:val="single"/>
        </w:rPr>
      </w:pPr>
    </w:p>
    <w:p w:rsidR="00D503AC" w:rsidRDefault="00DB3290">
      <w:pPr>
        <w:pBdr>
          <w:top w:val="nil"/>
          <w:left w:val="nil"/>
          <w:bottom w:val="nil"/>
          <w:right w:val="nil"/>
          <w:between w:val="nil"/>
        </w:pBdr>
        <w:rPr>
          <w:b/>
          <w:bCs/>
          <w:color w:val="000000"/>
          <w:sz w:val="20"/>
          <w:szCs w:val="20"/>
          <w:highlight w:val="yellow"/>
          <w:u w:val="single"/>
        </w:rPr>
      </w:pPr>
      <w:r>
        <w:rPr>
          <w:b/>
          <w:bCs/>
          <w:color w:val="000000"/>
          <w:sz w:val="20"/>
          <w:szCs w:val="20"/>
          <w:highlight w:val="yellow"/>
          <w:u w:val="single"/>
        </w:rPr>
        <w:t xml:space="preserve">PART </w:t>
      </w:r>
      <w:r w:rsidR="003A23F4">
        <w:rPr>
          <w:b/>
          <w:bCs/>
          <w:color w:val="000000"/>
          <w:sz w:val="20"/>
          <w:szCs w:val="20"/>
          <w:highlight w:val="yellow"/>
          <w:u w:val="single"/>
        </w:rPr>
        <w:t>3</w:t>
      </w:r>
    </w:p>
    <w:p w:rsidR="00D503AC" w:rsidRDefault="00D503AC"/>
    <w:tbl>
      <w:tblPr>
        <w:tblStyle w:val="a7"/>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35"/>
        <w:gridCol w:w="6157"/>
      </w:tblGrid>
      <w:tr w:rsidR="00D503AC">
        <w:trPr>
          <w:trHeight w:val="20"/>
          <w:jc w:val="center"/>
        </w:trPr>
        <w:tc>
          <w:tcPr>
            <w:tcW w:w="13892" w:type="dxa"/>
            <w:gridSpan w:val="2"/>
            <w:shd w:val="clear" w:color="auto" w:fill="auto"/>
          </w:tcPr>
          <w:p w:rsidR="00D503AC" w:rsidRDefault="00DB3290">
            <w:pPr>
              <w:pBdr>
                <w:top w:val="nil"/>
                <w:left w:val="nil"/>
                <w:bottom w:val="nil"/>
                <w:right w:val="nil"/>
                <w:between w:val="nil"/>
              </w:pBdr>
              <w:rPr>
                <w:b/>
                <w:bCs/>
                <w:color w:val="000000"/>
                <w:sz w:val="20"/>
                <w:szCs w:val="20"/>
                <w:u w:val="single"/>
              </w:rPr>
            </w:pPr>
            <w:r>
              <w:rPr>
                <w:b/>
                <w:bCs/>
                <w:color w:val="000000"/>
                <w:sz w:val="20"/>
                <w:szCs w:val="20"/>
                <w:u w:val="single"/>
              </w:rPr>
              <w:t>Editorial Comments (This section is reserved for the comments from journal editorial office and editors):</w:t>
            </w:r>
          </w:p>
          <w:p w:rsidR="00D503AC" w:rsidRDefault="00D503AC">
            <w:pPr>
              <w:pBdr>
                <w:top w:val="nil"/>
                <w:left w:val="nil"/>
                <w:bottom w:val="nil"/>
                <w:right w:val="nil"/>
                <w:between w:val="nil"/>
              </w:pBdr>
              <w:rPr>
                <w:b/>
                <w:bCs/>
                <w:color w:val="000000"/>
                <w:sz w:val="20"/>
                <w:szCs w:val="20"/>
                <w:u w:val="single"/>
              </w:rPr>
            </w:pPr>
          </w:p>
        </w:tc>
      </w:tr>
      <w:tr w:rsidR="00D503AC">
        <w:trPr>
          <w:trHeight w:val="20"/>
          <w:jc w:val="center"/>
        </w:trPr>
        <w:tc>
          <w:tcPr>
            <w:tcW w:w="7735" w:type="dxa"/>
            <w:shd w:val="clear" w:color="auto" w:fill="auto"/>
          </w:tcPr>
          <w:p w:rsidR="00D503AC" w:rsidRDefault="00D503AC">
            <w:pPr>
              <w:pBdr>
                <w:top w:val="nil"/>
                <w:left w:val="nil"/>
                <w:bottom w:val="nil"/>
                <w:right w:val="nil"/>
                <w:between w:val="nil"/>
              </w:pBdr>
              <w:rPr>
                <w:color w:val="000000"/>
                <w:sz w:val="20"/>
                <w:szCs w:val="20"/>
              </w:rPr>
            </w:pPr>
          </w:p>
        </w:tc>
        <w:tc>
          <w:tcPr>
            <w:tcW w:w="6157" w:type="dxa"/>
            <w:shd w:val="clear" w:color="auto" w:fill="auto"/>
          </w:tcPr>
          <w:p w:rsidR="00D503AC" w:rsidRDefault="00DB3290">
            <w:pPr>
              <w:pBdr>
                <w:top w:val="nil"/>
                <w:left w:val="nil"/>
                <w:bottom w:val="nil"/>
                <w:right w:val="nil"/>
                <w:between w:val="nil"/>
              </w:pBdr>
              <w:rPr>
                <w:b/>
                <w:bCs/>
                <w:color w:val="000000"/>
                <w:sz w:val="20"/>
                <w:szCs w:val="20"/>
              </w:rPr>
            </w:pPr>
            <w:r>
              <w:rPr>
                <w:color w:val="000000"/>
                <w:sz w:val="20"/>
                <w:szCs w:val="20"/>
              </w:rPr>
              <w:t>Author’s Feedback</w:t>
            </w:r>
          </w:p>
        </w:tc>
      </w:tr>
      <w:tr w:rsidR="00D503AC">
        <w:trPr>
          <w:trHeight w:val="20"/>
          <w:jc w:val="center"/>
        </w:trPr>
        <w:tc>
          <w:tcPr>
            <w:tcW w:w="7735" w:type="dxa"/>
            <w:shd w:val="clear" w:color="auto" w:fill="auto"/>
          </w:tcPr>
          <w:p w:rsidR="007E41DF" w:rsidRDefault="007E41DF" w:rsidP="007E41DF">
            <w:pPr>
              <w:rPr>
                <w:sz w:val="22"/>
                <w:szCs w:val="22"/>
              </w:rPr>
            </w:pPr>
            <w:r>
              <w:rPr>
                <w:sz w:val="22"/>
                <w:szCs w:val="22"/>
              </w:rPr>
              <w:t>In the introduction, add paragraph breaks 1 and 2.</w:t>
            </w:r>
          </w:p>
          <w:p w:rsidR="007E41DF" w:rsidRDefault="007E41DF" w:rsidP="007E41DF">
            <w:pPr>
              <w:rPr>
                <w:sz w:val="22"/>
                <w:szCs w:val="22"/>
              </w:rPr>
            </w:pPr>
            <w:r>
              <w:rPr>
                <w:sz w:val="22"/>
                <w:szCs w:val="22"/>
              </w:rPr>
              <w:t>I would remove the phrase "In the present study, both OFAT and RNA were adopted to investigate and predict leaching efficiency." from the introduction, as it is a method.</w:t>
            </w:r>
          </w:p>
          <w:p w:rsidR="007E41DF" w:rsidRDefault="007E41DF" w:rsidP="007E41DF">
            <w:pPr>
              <w:rPr>
                <w:sz w:val="22"/>
                <w:szCs w:val="22"/>
              </w:rPr>
            </w:pPr>
          </w:p>
          <w:p w:rsidR="007E41DF" w:rsidRDefault="007E41DF" w:rsidP="007E41DF">
            <w:pPr>
              <w:rPr>
                <w:sz w:val="22"/>
                <w:szCs w:val="22"/>
              </w:rPr>
            </w:pPr>
            <w:r>
              <w:rPr>
                <w:sz w:val="22"/>
                <w:szCs w:val="22"/>
              </w:rPr>
              <w:t>Insert the paragraph describing the objective in the methodology.</w:t>
            </w:r>
          </w:p>
          <w:p w:rsidR="007E41DF" w:rsidRDefault="007E41DF" w:rsidP="007E41DF">
            <w:pPr>
              <w:rPr>
                <w:sz w:val="22"/>
                <w:szCs w:val="22"/>
              </w:rPr>
            </w:pPr>
          </w:p>
          <w:p w:rsidR="004F3098" w:rsidRDefault="004F3098" w:rsidP="007E41DF">
            <w:pPr>
              <w:rPr>
                <w:sz w:val="22"/>
                <w:szCs w:val="22"/>
              </w:rPr>
            </w:pPr>
          </w:p>
          <w:p w:rsidR="004F3098" w:rsidRDefault="004F3098" w:rsidP="007E41DF">
            <w:pPr>
              <w:rPr>
                <w:sz w:val="22"/>
                <w:szCs w:val="22"/>
              </w:rPr>
            </w:pPr>
          </w:p>
          <w:p w:rsidR="007E41DF" w:rsidRDefault="007E41DF" w:rsidP="007E41DF">
            <w:pPr>
              <w:rPr>
                <w:sz w:val="22"/>
                <w:szCs w:val="22"/>
              </w:rPr>
            </w:pPr>
            <w:r>
              <w:rPr>
                <w:sz w:val="22"/>
                <w:szCs w:val="22"/>
              </w:rPr>
              <w:t>In methodology: I would replace "foreign materials" with "undesirables" and add a paragraph break.</w:t>
            </w:r>
          </w:p>
          <w:p w:rsidR="007E41DF" w:rsidRDefault="007E41DF" w:rsidP="007E41DF">
            <w:pPr>
              <w:rPr>
                <w:sz w:val="22"/>
                <w:szCs w:val="22"/>
              </w:rPr>
            </w:pPr>
          </w:p>
          <w:p w:rsidR="007E41DF" w:rsidRDefault="007E41DF" w:rsidP="007E41DF">
            <w:pPr>
              <w:rPr>
                <w:sz w:val="22"/>
                <w:szCs w:val="22"/>
              </w:rPr>
            </w:pPr>
            <w:r>
              <w:rPr>
                <w:sz w:val="22"/>
                <w:szCs w:val="22"/>
              </w:rPr>
              <w:t>Explain what "batches" are and create a table with the experimental variables.</w:t>
            </w:r>
          </w:p>
          <w:p w:rsidR="007E41DF" w:rsidRDefault="007E41DF" w:rsidP="007E41DF">
            <w:pPr>
              <w:rPr>
                <w:sz w:val="22"/>
                <w:szCs w:val="22"/>
              </w:rPr>
            </w:pPr>
          </w:p>
          <w:p w:rsidR="00F945EC" w:rsidRDefault="00F945EC" w:rsidP="007E41DF">
            <w:pPr>
              <w:rPr>
                <w:sz w:val="22"/>
                <w:szCs w:val="22"/>
              </w:rPr>
            </w:pPr>
          </w:p>
          <w:p w:rsidR="00070BC4" w:rsidRDefault="00070BC4" w:rsidP="007E41DF">
            <w:pPr>
              <w:rPr>
                <w:sz w:val="22"/>
                <w:szCs w:val="22"/>
              </w:rPr>
            </w:pPr>
          </w:p>
          <w:p w:rsidR="007E41DF" w:rsidRDefault="007E41DF" w:rsidP="007E41DF">
            <w:pPr>
              <w:rPr>
                <w:sz w:val="22"/>
                <w:szCs w:val="22"/>
              </w:rPr>
            </w:pPr>
            <w:bookmarkStart w:id="1" w:name="_GoBack"/>
            <w:bookmarkEnd w:id="1"/>
            <w:r>
              <w:rPr>
                <w:sz w:val="22"/>
                <w:szCs w:val="22"/>
              </w:rPr>
              <w:t>Correct "The figures clearly show that, with increasing acid concentration, the fraction of dissolved iron also increases." Which figure? Is it a graph of figure 1?</w:t>
            </w:r>
          </w:p>
          <w:p w:rsidR="007E41DF" w:rsidRDefault="007E41DF" w:rsidP="007E41DF">
            <w:pPr>
              <w:rPr>
                <w:sz w:val="22"/>
                <w:szCs w:val="22"/>
              </w:rPr>
            </w:pPr>
          </w:p>
          <w:p w:rsidR="00F945EC" w:rsidRDefault="00F945EC" w:rsidP="007E41DF">
            <w:pPr>
              <w:rPr>
                <w:sz w:val="22"/>
                <w:szCs w:val="22"/>
              </w:rPr>
            </w:pPr>
          </w:p>
          <w:p w:rsidR="007E41DF" w:rsidRDefault="007E41DF" w:rsidP="007E41DF">
            <w:pPr>
              <w:rPr>
                <w:sz w:val="22"/>
                <w:szCs w:val="22"/>
              </w:rPr>
            </w:pPr>
            <w:r>
              <w:rPr>
                <w:sz w:val="22"/>
                <w:szCs w:val="22"/>
              </w:rPr>
              <w:t>See Figure 2 onwards. Not available.</w:t>
            </w:r>
          </w:p>
          <w:p w:rsidR="007E41DF" w:rsidRDefault="007E41DF" w:rsidP="007E41DF">
            <w:pPr>
              <w:rPr>
                <w:sz w:val="22"/>
                <w:szCs w:val="22"/>
              </w:rPr>
            </w:pPr>
          </w:p>
          <w:p w:rsidR="00E423D3" w:rsidRDefault="00E423D3" w:rsidP="007E41DF">
            <w:pPr>
              <w:rPr>
                <w:sz w:val="22"/>
                <w:szCs w:val="22"/>
              </w:rPr>
            </w:pPr>
          </w:p>
          <w:p w:rsidR="00E423D3" w:rsidRDefault="00E423D3" w:rsidP="007E41DF">
            <w:pPr>
              <w:rPr>
                <w:sz w:val="22"/>
                <w:szCs w:val="22"/>
              </w:rPr>
            </w:pPr>
          </w:p>
          <w:p w:rsidR="007E41DF" w:rsidRDefault="007E41DF" w:rsidP="007E41DF">
            <w:pPr>
              <w:rPr>
                <w:sz w:val="22"/>
                <w:szCs w:val="22"/>
              </w:rPr>
            </w:pPr>
            <w:r>
              <w:rPr>
                <w:sz w:val="22"/>
                <w:szCs w:val="22"/>
              </w:rPr>
              <w:t>The conclusion should be improved and address each result discussed.</w:t>
            </w:r>
          </w:p>
          <w:p w:rsidR="007E41DF" w:rsidRDefault="007E41DF" w:rsidP="007E41DF">
            <w:pPr>
              <w:rPr>
                <w:sz w:val="22"/>
                <w:szCs w:val="22"/>
              </w:rPr>
            </w:pPr>
          </w:p>
          <w:p w:rsidR="00E423D3" w:rsidRDefault="00E423D3" w:rsidP="007E41DF">
            <w:pPr>
              <w:rPr>
                <w:sz w:val="22"/>
                <w:szCs w:val="22"/>
              </w:rPr>
            </w:pPr>
          </w:p>
          <w:p w:rsidR="007E41DF" w:rsidRDefault="007E41DF" w:rsidP="007E41DF">
            <w:pPr>
              <w:rPr>
                <w:sz w:val="22"/>
                <w:szCs w:val="22"/>
              </w:rPr>
            </w:pPr>
            <w:r>
              <w:rPr>
                <w:sz w:val="22"/>
                <w:szCs w:val="22"/>
              </w:rPr>
              <w:t>With a goal of high importance for global sustainability and improvements in materials applicable to the energy transition. The procedure is very well described and controlled with rich experimental contributions.</w:t>
            </w:r>
          </w:p>
          <w:p w:rsidR="00D503AC" w:rsidRDefault="00D503AC">
            <w:pPr>
              <w:pBdr>
                <w:top w:val="nil"/>
                <w:left w:val="nil"/>
                <w:bottom w:val="nil"/>
                <w:right w:val="nil"/>
                <w:between w:val="nil"/>
              </w:pBdr>
              <w:rPr>
                <w:color w:val="000000"/>
                <w:sz w:val="20"/>
                <w:szCs w:val="20"/>
              </w:rPr>
            </w:pPr>
          </w:p>
          <w:p w:rsidR="00D503AC" w:rsidRDefault="00D503AC">
            <w:pPr>
              <w:pBdr>
                <w:top w:val="nil"/>
                <w:left w:val="nil"/>
                <w:bottom w:val="nil"/>
                <w:right w:val="nil"/>
                <w:between w:val="nil"/>
              </w:pBdr>
              <w:rPr>
                <w:color w:val="000000"/>
                <w:sz w:val="20"/>
                <w:szCs w:val="20"/>
              </w:rPr>
            </w:pPr>
          </w:p>
          <w:p w:rsidR="00D503AC" w:rsidRDefault="00D503AC">
            <w:pPr>
              <w:pBdr>
                <w:top w:val="nil"/>
                <w:left w:val="nil"/>
                <w:bottom w:val="nil"/>
                <w:right w:val="nil"/>
                <w:between w:val="nil"/>
              </w:pBdr>
              <w:rPr>
                <w:color w:val="000000"/>
                <w:sz w:val="20"/>
                <w:szCs w:val="20"/>
              </w:rPr>
            </w:pPr>
          </w:p>
          <w:p w:rsidR="00D503AC" w:rsidRDefault="00D503AC">
            <w:pPr>
              <w:pBdr>
                <w:top w:val="nil"/>
                <w:left w:val="nil"/>
                <w:bottom w:val="nil"/>
                <w:right w:val="nil"/>
                <w:between w:val="nil"/>
              </w:pBdr>
              <w:rPr>
                <w:color w:val="000000"/>
                <w:sz w:val="20"/>
                <w:szCs w:val="20"/>
              </w:rPr>
            </w:pPr>
          </w:p>
        </w:tc>
        <w:tc>
          <w:tcPr>
            <w:tcW w:w="6157" w:type="dxa"/>
            <w:shd w:val="clear" w:color="auto" w:fill="auto"/>
          </w:tcPr>
          <w:p w:rsidR="00D503AC" w:rsidRDefault="00D503AC">
            <w:pPr>
              <w:pBdr>
                <w:top w:val="nil"/>
                <w:left w:val="nil"/>
                <w:bottom w:val="nil"/>
                <w:right w:val="nil"/>
                <w:between w:val="nil"/>
              </w:pBdr>
              <w:rPr>
                <w:b/>
                <w:bCs/>
                <w:color w:val="000000"/>
                <w:sz w:val="20"/>
                <w:szCs w:val="20"/>
              </w:rPr>
            </w:pPr>
          </w:p>
          <w:p w:rsidR="00B21D88" w:rsidRDefault="00B21D88">
            <w:pPr>
              <w:pBdr>
                <w:top w:val="nil"/>
                <w:left w:val="nil"/>
                <w:bottom w:val="nil"/>
                <w:right w:val="nil"/>
                <w:between w:val="nil"/>
              </w:pBdr>
              <w:rPr>
                <w:b/>
                <w:bCs/>
                <w:color w:val="000000"/>
                <w:sz w:val="20"/>
                <w:szCs w:val="20"/>
              </w:rPr>
            </w:pPr>
            <w:r>
              <w:rPr>
                <w:b/>
                <w:bCs/>
                <w:color w:val="000000"/>
                <w:sz w:val="20"/>
                <w:szCs w:val="20"/>
              </w:rPr>
              <w:t>Thanks immensely for your suggestion. However, the highlighted phrase is a background information on the methodical approaches adopted by scholars with respect to the subject of investigation.</w:t>
            </w:r>
          </w:p>
          <w:p w:rsidR="00B21D88" w:rsidRDefault="00B21D88">
            <w:pPr>
              <w:pBdr>
                <w:top w:val="nil"/>
                <w:left w:val="nil"/>
                <w:bottom w:val="nil"/>
                <w:right w:val="nil"/>
                <w:between w:val="nil"/>
              </w:pBdr>
              <w:rPr>
                <w:b/>
                <w:bCs/>
                <w:color w:val="000000"/>
                <w:sz w:val="20"/>
                <w:szCs w:val="20"/>
              </w:rPr>
            </w:pPr>
          </w:p>
          <w:p w:rsidR="00B21D88" w:rsidRDefault="00B21D88">
            <w:pPr>
              <w:pBdr>
                <w:top w:val="nil"/>
                <w:left w:val="nil"/>
                <w:bottom w:val="nil"/>
                <w:right w:val="nil"/>
                <w:between w:val="nil"/>
              </w:pBdr>
              <w:rPr>
                <w:b/>
                <w:bCs/>
                <w:color w:val="000000"/>
                <w:sz w:val="20"/>
                <w:szCs w:val="20"/>
              </w:rPr>
            </w:pPr>
          </w:p>
          <w:p w:rsidR="00B21D88" w:rsidRDefault="00B21D88">
            <w:pPr>
              <w:pBdr>
                <w:top w:val="nil"/>
                <w:left w:val="nil"/>
                <w:bottom w:val="nil"/>
                <w:right w:val="nil"/>
                <w:between w:val="nil"/>
              </w:pBdr>
              <w:rPr>
                <w:b/>
                <w:bCs/>
                <w:color w:val="000000"/>
                <w:sz w:val="20"/>
                <w:szCs w:val="20"/>
              </w:rPr>
            </w:pPr>
            <w:r>
              <w:rPr>
                <w:b/>
                <w:bCs/>
                <w:color w:val="000000"/>
                <w:sz w:val="20"/>
                <w:szCs w:val="20"/>
              </w:rPr>
              <w:t xml:space="preserve">The requested addition </w:t>
            </w:r>
            <w:r w:rsidR="004F3098">
              <w:rPr>
                <w:b/>
                <w:bCs/>
                <w:color w:val="000000"/>
                <w:sz w:val="20"/>
                <w:szCs w:val="20"/>
              </w:rPr>
              <w:t>is presented</w:t>
            </w:r>
            <w:r>
              <w:rPr>
                <w:b/>
                <w:bCs/>
                <w:color w:val="000000"/>
                <w:sz w:val="20"/>
                <w:szCs w:val="20"/>
              </w:rPr>
              <w:t xml:space="preserve"> at the last paragraph of the </w:t>
            </w:r>
            <w:r w:rsidR="004F3098">
              <w:rPr>
                <w:b/>
                <w:bCs/>
                <w:color w:val="000000"/>
                <w:sz w:val="20"/>
                <w:szCs w:val="20"/>
              </w:rPr>
              <w:t>INTRODUCTION section.</w:t>
            </w:r>
          </w:p>
          <w:p w:rsidR="008A4747" w:rsidRDefault="008A4747">
            <w:pPr>
              <w:pBdr>
                <w:top w:val="nil"/>
                <w:left w:val="nil"/>
                <w:bottom w:val="nil"/>
                <w:right w:val="nil"/>
                <w:between w:val="nil"/>
              </w:pBdr>
              <w:rPr>
                <w:b/>
                <w:bCs/>
                <w:color w:val="000000"/>
                <w:sz w:val="20"/>
                <w:szCs w:val="20"/>
              </w:rPr>
            </w:pPr>
          </w:p>
          <w:p w:rsidR="008A4747" w:rsidRDefault="008A4747">
            <w:pPr>
              <w:pBdr>
                <w:top w:val="nil"/>
                <w:left w:val="nil"/>
                <w:bottom w:val="nil"/>
                <w:right w:val="nil"/>
                <w:between w:val="nil"/>
              </w:pBdr>
              <w:rPr>
                <w:b/>
                <w:bCs/>
                <w:color w:val="000000"/>
                <w:sz w:val="20"/>
                <w:szCs w:val="20"/>
              </w:rPr>
            </w:pPr>
          </w:p>
          <w:p w:rsidR="008A4747" w:rsidRDefault="00E423D3">
            <w:pPr>
              <w:pBdr>
                <w:top w:val="nil"/>
                <w:left w:val="nil"/>
                <w:bottom w:val="nil"/>
                <w:right w:val="nil"/>
                <w:between w:val="nil"/>
              </w:pBdr>
              <w:rPr>
                <w:b/>
                <w:bCs/>
                <w:color w:val="000000"/>
                <w:sz w:val="20"/>
                <w:szCs w:val="20"/>
              </w:rPr>
            </w:pPr>
            <w:r>
              <w:rPr>
                <w:b/>
                <w:bCs/>
                <w:color w:val="000000"/>
                <w:sz w:val="20"/>
                <w:szCs w:val="20"/>
              </w:rPr>
              <w:t>The</w:t>
            </w:r>
            <w:r w:rsidR="008A4747">
              <w:rPr>
                <w:b/>
                <w:bCs/>
                <w:color w:val="000000"/>
                <w:sz w:val="20"/>
                <w:szCs w:val="20"/>
              </w:rPr>
              <w:t xml:space="preserve"> phrase “foreign materials”</w:t>
            </w:r>
            <w:r>
              <w:rPr>
                <w:b/>
                <w:bCs/>
                <w:color w:val="000000"/>
                <w:sz w:val="20"/>
                <w:szCs w:val="20"/>
              </w:rPr>
              <w:t xml:space="preserve"> is not in</w:t>
            </w:r>
            <w:r w:rsidR="008A4747">
              <w:rPr>
                <w:b/>
                <w:bCs/>
                <w:color w:val="000000"/>
                <w:sz w:val="20"/>
                <w:szCs w:val="20"/>
              </w:rPr>
              <w:t xml:space="preserve"> our submission.</w:t>
            </w:r>
          </w:p>
          <w:p w:rsidR="008A4747" w:rsidRDefault="008A4747">
            <w:pPr>
              <w:pBdr>
                <w:top w:val="nil"/>
                <w:left w:val="nil"/>
                <w:bottom w:val="nil"/>
                <w:right w:val="nil"/>
                <w:between w:val="nil"/>
              </w:pBdr>
              <w:rPr>
                <w:b/>
                <w:bCs/>
                <w:color w:val="000000"/>
                <w:sz w:val="20"/>
                <w:szCs w:val="20"/>
              </w:rPr>
            </w:pPr>
          </w:p>
          <w:p w:rsidR="008A4747" w:rsidRDefault="008A4747">
            <w:pPr>
              <w:pBdr>
                <w:top w:val="nil"/>
                <w:left w:val="nil"/>
                <w:bottom w:val="nil"/>
                <w:right w:val="nil"/>
                <w:between w:val="nil"/>
              </w:pBdr>
              <w:rPr>
                <w:b/>
                <w:bCs/>
                <w:color w:val="000000"/>
                <w:sz w:val="20"/>
                <w:szCs w:val="20"/>
              </w:rPr>
            </w:pPr>
          </w:p>
          <w:p w:rsidR="008A4747" w:rsidRDefault="008A4747">
            <w:pPr>
              <w:pBdr>
                <w:top w:val="nil"/>
                <w:left w:val="nil"/>
                <w:bottom w:val="nil"/>
                <w:right w:val="nil"/>
                <w:between w:val="nil"/>
              </w:pBdr>
              <w:rPr>
                <w:b/>
                <w:bCs/>
                <w:color w:val="000000"/>
                <w:sz w:val="20"/>
                <w:szCs w:val="20"/>
              </w:rPr>
            </w:pPr>
            <w:r>
              <w:rPr>
                <w:b/>
                <w:bCs/>
                <w:color w:val="000000"/>
                <w:sz w:val="20"/>
                <w:szCs w:val="20"/>
              </w:rPr>
              <w:t>Kindly see Table 2</w:t>
            </w:r>
            <w:r w:rsidR="00E423D3">
              <w:rPr>
                <w:b/>
                <w:bCs/>
                <w:color w:val="000000"/>
                <w:sz w:val="20"/>
                <w:szCs w:val="20"/>
              </w:rPr>
              <w:t xml:space="preserve">. Also </w:t>
            </w:r>
            <w:r w:rsidR="00F945EC">
              <w:rPr>
                <w:b/>
                <w:bCs/>
                <w:color w:val="000000"/>
                <w:sz w:val="20"/>
                <w:szCs w:val="20"/>
              </w:rPr>
              <w:t>values for each batch is derivable from the plots.</w:t>
            </w:r>
            <w:r w:rsidR="00070BC4">
              <w:rPr>
                <w:b/>
                <w:bCs/>
                <w:color w:val="000000"/>
                <w:sz w:val="20"/>
                <w:szCs w:val="20"/>
              </w:rPr>
              <w:t xml:space="preserve"> We humbly think that results can either be presented as figures or tables</w:t>
            </w:r>
          </w:p>
          <w:p w:rsidR="008A4747" w:rsidRDefault="008A4747">
            <w:pPr>
              <w:pBdr>
                <w:top w:val="nil"/>
                <w:left w:val="nil"/>
                <w:bottom w:val="nil"/>
                <w:right w:val="nil"/>
                <w:between w:val="nil"/>
              </w:pBdr>
              <w:rPr>
                <w:b/>
                <w:bCs/>
                <w:color w:val="000000"/>
                <w:sz w:val="20"/>
                <w:szCs w:val="20"/>
              </w:rPr>
            </w:pPr>
          </w:p>
          <w:p w:rsidR="008A4747" w:rsidRDefault="008A4747">
            <w:pPr>
              <w:pBdr>
                <w:top w:val="nil"/>
                <w:left w:val="nil"/>
                <w:bottom w:val="nil"/>
                <w:right w:val="nil"/>
                <w:between w:val="nil"/>
              </w:pBdr>
              <w:rPr>
                <w:b/>
                <w:bCs/>
                <w:color w:val="000000"/>
                <w:sz w:val="20"/>
                <w:szCs w:val="20"/>
              </w:rPr>
            </w:pPr>
          </w:p>
          <w:p w:rsidR="008A4747" w:rsidRDefault="00E423D3" w:rsidP="00E423D3">
            <w:pPr>
              <w:pBdr>
                <w:top w:val="nil"/>
                <w:left w:val="nil"/>
                <w:bottom w:val="nil"/>
                <w:right w:val="nil"/>
                <w:between w:val="nil"/>
              </w:pBdr>
              <w:rPr>
                <w:b/>
                <w:bCs/>
                <w:color w:val="000000"/>
                <w:sz w:val="20"/>
                <w:szCs w:val="20"/>
              </w:rPr>
            </w:pPr>
            <w:r>
              <w:rPr>
                <w:b/>
                <w:bCs/>
                <w:color w:val="000000"/>
                <w:sz w:val="20"/>
                <w:szCs w:val="20"/>
              </w:rPr>
              <w:t xml:space="preserve">Fig 1. </w:t>
            </w:r>
            <w:r w:rsidR="008A4747">
              <w:rPr>
                <w:b/>
                <w:bCs/>
                <w:color w:val="000000"/>
                <w:sz w:val="20"/>
                <w:szCs w:val="20"/>
              </w:rPr>
              <w:t xml:space="preserve">Correction effected. Please see </w:t>
            </w:r>
            <w:r>
              <w:rPr>
                <w:b/>
                <w:bCs/>
                <w:color w:val="000000"/>
                <w:sz w:val="20"/>
                <w:szCs w:val="20"/>
              </w:rPr>
              <w:t>manuscript</w:t>
            </w:r>
          </w:p>
          <w:p w:rsidR="00E423D3" w:rsidRDefault="00E423D3" w:rsidP="00E423D3">
            <w:pPr>
              <w:pBdr>
                <w:top w:val="nil"/>
                <w:left w:val="nil"/>
                <w:bottom w:val="nil"/>
                <w:right w:val="nil"/>
                <w:between w:val="nil"/>
              </w:pBdr>
              <w:rPr>
                <w:b/>
                <w:bCs/>
                <w:color w:val="000000"/>
                <w:sz w:val="20"/>
                <w:szCs w:val="20"/>
              </w:rPr>
            </w:pPr>
          </w:p>
          <w:p w:rsidR="00E423D3" w:rsidRDefault="00E423D3" w:rsidP="00E423D3">
            <w:pPr>
              <w:pBdr>
                <w:top w:val="nil"/>
                <w:left w:val="nil"/>
                <w:bottom w:val="nil"/>
                <w:right w:val="nil"/>
                <w:between w:val="nil"/>
              </w:pBdr>
              <w:rPr>
                <w:b/>
                <w:bCs/>
                <w:color w:val="000000"/>
                <w:sz w:val="20"/>
                <w:szCs w:val="20"/>
              </w:rPr>
            </w:pPr>
          </w:p>
          <w:p w:rsidR="00E423D3" w:rsidRDefault="00E423D3" w:rsidP="00E423D3">
            <w:pPr>
              <w:pBdr>
                <w:top w:val="nil"/>
                <w:left w:val="nil"/>
                <w:bottom w:val="nil"/>
                <w:right w:val="nil"/>
                <w:between w:val="nil"/>
              </w:pBdr>
              <w:rPr>
                <w:b/>
                <w:bCs/>
                <w:color w:val="000000"/>
                <w:sz w:val="20"/>
                <w:szCs w:val="20"/>
              </w:rPr>
            </w:pPr>
            <w:r>
              <w:rPr>
                <w:b/>
                <w:bCs/>
                <w:color w:val="000000"/>
                <w:sz w:val="20"/>
                <w:szCs w:val="20"/>
              </w:rPr>
              <w:t xml:space="preserve">We are sorry, this comment is not clear. All our figures are available in the manuscript </w:t>
            </w:r>
          </w:p>
          <w:p w:rsidR="00E423D3" w:rsidRDefault="00E423D3" w:rsidP="00E423D3">
            <w:pPr>
              <w:pBdr>
                <w:top w:val="nil"/>
                <w:left w:val="nil"/>
                <w:bottom w:val="nil"/>
                <w:right w:val="nil"/>
                <w:between w:val="nil"/>
              </w:pBdr>
              <w:rPr>
                <w:b/>
                <w:bCs/>
                <w:color w:val="000000"/>
                <w:sz w:val="20"/>
                <w:szCs w:val="20"/>
              </w:rPr>
            </w:pPr>
          </w:p>
          <w:p w:rsidR="00E423D3" w:rsidRDefault="00E423D3" w:rsidP="00E423D3">
            <w:pPr>
              <w:pBdr>
                <w:top w:val="nil"/>
                <w:left w:val="nil"/>
                <w:bottom w:val="nil"/>
                <w:right w:val="nil"/>
                <w:between w:val="nil"/>
              </w:pBdr>
              <w:rPr>
                <w:b/>
                <w:bCs/>
                <w:color w:val="000000"/>
                <w:sz w:val="20"/>
                <w:szCs w:val="20"/>
              </w:rPr>
            </w:pPr>
          </w:p>
          <w:p w:rsidR="00F945EC" w:rsidRDefault="00F945EC" w:rsidP="00E423D3">
            <w:pPr>
              <w:pBdr>
                <w:top w:val="nil"/>
                <w:left w:val="nil"/>
                <w:bottom w:val="nil"/>
                <w:right w:val="nil"/>
                <w:between w:val="nil"/>
              </w:pBdr>
              <w:rPr>
                <w:b/>
                <w:bCs/>
                <w:color w:val="000000"/>
                <w:sz w:val="20"/>
                <w:szCs w:val="20"/>
              </w:rPr>
            </w:pPr>
          </w:p>
          <w:p w:rsidR="00E423D3" w:rsidRDefault="00E423D3" w:rsidP="00E423D3">
            <w:pPr>
              <w:pBdr>
                <w:top w:val="nil"/>
                <w:left w:val="nil"/>
                <w:bottom w:val="nil"/>
                <w:right w:val="nil"/>
                <w:between w:val="nil"/>
              </w:pBdr>
              <w:rPr>
                <w:b/>
                <w:bCs/>
                <w:color w:val="000000"/>
                <w:sz w:val="20"/>
                <w:szCs w:val="20"/>
              </w:rPr>
            </w:pPr>
            <w:r>
              <w:rPr>
                <w:b/>
                <w:bCs/>
                <w:color w:val="000000"/>
                <w:sz w:val="20"/>
                <w:szCs w:val="20"/>
              </w:rPr>
              <w:t>The omitted instrumental characterization results have been included.</w:t>
            </w:r>
          </w:p>
          <w:p w:rsidR="00E423D3" w:rsidRDefault="00E423D3" w:rsidP="00E423D3">
            <w:pPr>
              <w:pBdr>
                <w:top w:val="nil"/>
                <w:left w:val="nil"/>
                <w:bottom w:val="nil"/>
                <w:right w:val="nil"/>
                <w:between w:val="nil"/>
              </w:pBdr>
              <w:rPr>
                <w:b/>
                <w:bCs/>
                <w:color w:val="000000"/>
                <w:sz w:val="20"/>
                <w:szCs w:val="20"/>
              </w:rPr>
            </w:pPr>
          </w:p>
          <w:p w:rsidR="00E423D3" w:rsidRDefault="00E423D3" w:rsidP="00E423D3">
            <w:pPr>
              <w:pBdr>
                <w:top w:val="nil"/>
                <w:left w:val="nil"/>
                <w:bottom w:val="nil"/>
                <w:right w:val="nil"/>
                <w:between w:val="nil"/>
              </w:pBdr>
              <w:rPr>
                <w:b/>
                <w:bCs/>
                <w:color w:val="000000"/>
                <w:sz w:val="20"/>
                <w:szCs w:val="20"/>
              </w:rPr>
            </w:pPr>
          </w:p>
        </w:tc>
      </w:tr>
    </w:tbl>
    <w:p w:rsidR="00D503AC" w:rsidRDefault="00D503AC">
      <w:pPr>
        <w:rPr>
          <w:b/>
          <w:bCs/>
          <w:sz w:val="20"/>
          <w:szCs w:val="20"/>
          <w:u w:val="single"/>
        </w:rPr>
      </w:pPr>
    </w:p>
    <w:p w:rsidR="00D503AC" w:rsidRDefault="00D503AC">
      <w:pPr>
        <w:rPr>
          <w:b/>
          <w:bCs/>
          <w:sz w:val="20"/>
          <w:szCs w:val="20"/>
          <w:u w:val="single"/>
        </w:rPr>
      </w:pPr>
    </w:p>
    <w:p w:rsidR="00D503AC" w:rsidRDefault="00D503AC">
      <w:pPr>
        <w:rPr>
          <w:b/>
          <w:bCs/>
          <w:sz w:val="20"/>
          <w:szCs w:val="20"/>
          <w:u w:val="single"/>
        </w:rPr>
      </w:pPr>
    </w:p>
    <w:sectPr w:rsidR="00D503AC">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037B9" w:rsidRDefault="006037B9">
      <w:r>
        <w:separator/>
      </w:r>
    </w:p>
  </w:endnote>
  <w:endnote w:type="continuationSeparator" w:id="0">
    <w:p w:rsidR="006037B9" w:rsidRDefault="006037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3" w:usb2="00000009" w:usb3="00000000" w:csb0="000001FF" w:csb1="00000000"/>
  </w:font>
  <w:font w:name="Helvetica Neue">
    <w:altName w:val="Sylfaen"/>
    <w:charset w:val="00"/>
    <w:family w:val="auto"/>
    <w:pitch w:val="default"/>
    <w:embedBold r:id="rId1" w:fontKey="{4D599262-120A-4814-862B-308D7BCC9B44}"/>
  </w:font>
  <w:font w:name="Arimo">
    <w:charset w:val="00"/>
    <w:family w:val="auto"/>
    <w:pitch w:val="default"/>
    <w:embedBold r:id="rId2" w:fontKey="{18AF171B-DEFC-4273-9614-360FE5B712A7}"/>
  </w:font>
  <w:font w:name="Georgia">
    <w:panose1 w:val="02040502050405020303"/>
    <w:charset w:val="00"/>
    <w:family w:val="roman"/>
    <w:pitch w:val="variable"/>
    <w:sig w:usb0="00000287" w:usb1="00000000" w:usb2="00000000" w:usb3="00000000" w:csb0="0000009F" w:csb1="00000000"/>
    <w:embedItalic r:id="rId3" w:fontKey="{046C3205-8D56-4C19-BE8A-6230A049802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embedRegular r:id="rId4" w:fontKey="{81C06C37-1132-47D1-95ED-2443E1DB1329}"/>
  </w:font>
  <w:font w:name="Calibri">
    <w:panose1 w:val="020F0502020204030204"/>
    <w:charset w:val="00"/>
    <w:family w:val="swiss"/>
    <w:pitch w:val="variable"/>
    <w:sig w:usb0="E00002FF" w:usb1="4000ACFF" w:usb2="00000001" w:usb3="00000000" w:csb0="0000019F" w:csb1="00000000"/>
    <w:embedRegular r:id="rId5" w:fontKey="{733A3EEC-593E-4264-995B-494D3504F9FE}"/>
  </w:font>
  <w:font w:name="Cambria">
    <w:panose1 w:val="02040503050406030204"/>
    <w:charset w:val="00"/>
    <w:family w:val="roman"/>
    <w:pitch w:val="variable"/>
    <w:sig w:usb0="E00002FF" w:usb1="400004FF" w:usb2="00000000" w:usb3="00000000" w:csb0="0000019F" w:csb1="00000000"/>
    <w:embedRegular r:id="rId6" w:fontKey="{C8E22FDF-DF76-4A46-AE03-FE396C872C48}"/>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503AC" w:rsidRDefault="00D503AC">
    <w:pPr>
      <w:pBdr>
        <w:top w:val="nil"/>
        <w:left w:val="nil"/>
        <w:bottom w:val="nil"/>
        <w:right w:val="nil"/>
        <w:between w:val="nil"/>
      </w:pBdr>
      <w:tabs>
        <w:tab w:val="center" w:pos="4513"/>
        <w:tab w:val="right" w:pos="9026"/>
      </w:tabs>
      <w:jc w:val="right"/>
      <w:rPr>
        <w:color w:val="000000"/>
      </w:rPr>
    </w:pPr>
  </w:p>
  <w:p w:rsidR="00D503AC" w:rsidRDefault="00DB3290">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FE190B">
      <w:rPr>
        <w:b/>
        <w:bCs/>
        <w:noProof/>
        <w:color w:val="000000"/>
        <w:sz w:val="20"/>
        <w:szCs w:val="20"/>
      </w:rPr>
      <w:t>3</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FE190B">
      <w:rPr>
        <w:b/>
        <w:bCs/>
        <w:noProof/>
        <w:color w:val="000000"/>
        <w:sz w:val="20"/>
        <w:szCs w:val="20"/>
      </w:rPr>
      <w:t>3</w:t>
    </w:r>
    <w:r>
      <w:rPr>
        <w:b/>
        <w:bCs/>
        <w:color w:val="000000"/>
        <w:sz w:val="20"/>
        <w:szCs w:val="20"/>
      </w:rPr>
      <w:fldChar w:fldCharType="end"/>
    </w:r>
  </w:p>
  <w:p w:rsidR="00D503AC" w:rsidRDefault="00DB3290">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rsidR="00D503AC" w:rsidRDefault="00D503AC">
    <w:pPr>
      <w:pBdr>
        <w:top w:val="nil"/>
        <w:left w:val="nil"/>
        <w:bottom w:val="nil"/>
        <w:right w:val="nil"/>
        <w:between w:val="nil"/>
      </w:pBdr>
      <w:tabs>
        <w:tab w:val="center" w:pos="4513"/>
        <w:tab w:val="right" w:pos="9026"/>
      </w:tabs>
      <w:jc w:val="right"/>
      <w:rPr>
        <w:color w:val="000000"/>
      </w:rPr>
    </w:pPr>
  </w:p>
  <w:p w:rsidR="00D503AC" w:rsidRDefault="00D503AC">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037B9" w:rsidRDefault="006037B9">
      <w:r>
        <w:separator/>
      </w:r>
    </w:p>
  </w:footnote>
  <w:footnote w:type="continuationSeparator" w:id="0">
    <w:p w:rsidR="006037B9" w:rsidRDefault="006037B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503AC" w:rsidRDefault="00D503AC">
    <w:pPr>
      <w:spacing w:after="280"/>
      <w:jc w:val="center"/>
      <w:rPr>
        <w:rFonts w:ascii="Arial" w:eastAsia="Arial" w:hAnsi="Arial" w:cs="Arial"/>
        <w:b/>
        <w:bCs/>
        <w:color w:val="003399"/>
        <w:u w:val="single"/>
      </w:rPr>
    </w:pPr>
  </w:p>
  <w:p w:rsidR="00D503AC" w:rsidRDefault="00DB3290">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503AC"/>
    <w:rsid w:val="00017ACA"/>
    <w:rsid w:val="00047133"/>
    <w:rsid w:val="00070BC4"/>
    <w:rsid w:val="003A23F4"/>
    <w:rsid w:val="0045682A"/>
    <w:rsid w:val="004F3098"/>
    <w:rsid w:val="006037B9"/>
    <w:rsid w:val="007E41DF"/>
    <w:rsid w:val="008A4747"/>
    <w:rsid w:val="00A95B86"/>
    <w:rsid w:val="00B21D88"/>
    <w:rsid w:val="00D503AC"/>
    <w:rsid w:val="00D766C3"/>
    <w:rsid w:val="00DB3290"/>
    <w:rsid w:val="00E423D3"/>
    <w:rsid w:val="00F945EC"/>
    <w:rsid w:val="00FE190B"/>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0DA330B-449C-4618-AC6A-F6355C78F2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017ACA"/>
    <w:rPr>
      <w:color w:val="0000FF" w:themeColor="hyperlink"/>
      <w:u w:val="single"/>
    </w:rPr>
  </w:style>
  <w:style w:type="character" w:customStyle="1" w:styleId="UnresolvedMention">
    <w:name w:val="Unresolved Mention"/>
    <w:basedOn w:val="DefaultParagraphFont"/>
    <w:uiPriority w:val="99"/>
    <w:semiHidden/>
    <w:unhideWhenUsed/>
    <w:rsid w:val="00017AC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msrr.com/"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5nOlSIxVCt4EJ0e4ap3TeGiGCAQ==">CgMxLjAyDmgubGRjeWpucHZ5eGJuOAByITFhYWVaWjBrRVlUdmNKU28tYXhoOW1MYUhtdFZRSHFGeQ==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1016</Words>
  <Characters>5796</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2026-04-22T13:37:00Z</dcterms:created>
  <dcterms:modified xsi:type="dcterms:W3CDTF">2026-04-22T13:37:00Z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